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55D3" w14:textId="77777777" w:rsidR="00643ACB" w:rsidRPr="004D323E" w:rsidRDefault="00643ACB" w:rsidP="00643ACB">
      <w:pPr>
        <w:jc w:val="both"/>
        <w:rPr>
          <w:rFonts w:ascii="Gadugi" w:hAnsi="Gadugi"/>
          <w:b/>
          <w:bCs/>
        </w:rPr>
      </w:pPr>
      <w:r w:rsidRPr="004D323E">
        <w:rPr>
          <w:rFonts w:ascii="Gadugi" w:hAnsi="Gadugi"/>
          <w:b/>
          <w:bCs/>
        </w:rPr>
        <w:t>ACLARACION AL DOCUMENTO DE RESPUESTAS A OBSERVACIONES PUBLICADO EL DIA 17 DE OCTUBRE DE 2023</w:t>
      </w:r>
    </w:p>
    <w:p w14:paraId="0E794F98" w14:textId="769CA4D9" w:rsidR="00643ACB" w:rsidRPr="0030377C" w:rsidRDefault="00643ACB" w:rsidP="00643ACB">
      <w:pPr>
        <w:jc w:val="both"/>
        <w:rPr>
          <w:rFonts w:cstheme="minorHAnsi"/>
        </w:rPr>
      </w:pPr>
      <w:r w:rsidRPr="004D323E">
        <w:rPr>
          <w:rFonts w:cstheme="minorHAnsi"/>
        </w:rPr>
        <w:t xml:space="preserve">Con el fin de precisar la respuesta otorgada a las observaciones realizadas </w:t>
      </w:r>
      <w:r w:rsidR="004D323E" w:rsidRPr="004D323E">
        <w:rPr>
          <w:rFonts w:cstheme="minorHAnsi"/>
        </w:rPr>
        <w:t xml:space="preserve">por la firma </w:t>
      </w:r>
      <w:proofErr w:type="gramStart"/>
      <w:r w:rsidR="004D323E" w:rsidRPr="0030377C">
        <w:rPr>
          <w:rFonts w:cstheme="minorHAnsi"/>
          <w:b/>
          <w:bCs/>
        </w:rPr>
        <w:t>HUB</w:t>
      </w:r>
      <w:proofErr w:type="gramEnd"/>
      <w:r w:rsidR="004D323E" w:rsidRPr="004D323E">
        <w:rPr>
          <w:rFonts w:cstheme="minorHAnsi"/>
        </w:rPr>
        <w:t xml:space="preserve"> </w:t>
      </w:r>
      <w:r w:rsidR="0030377C">
        <w:rPr>
          <w:rFonts w:cstheme="minorHAnsi"/>
        </w:rPr>
        <w:t>o</w:t>
      </w:r>
      <w:r w:rsidR="004D323E" w:rsidRPr="004D323E">
        <w:rPr>
          <w:rFonts w:cstheme="minorHAnsi"/>
        </w:rPr>
        <w:t>bservación</w:t>
      </w:r>
      <w:r w:rsidRPr="004D323E">
        <w:rPr>
          <w:rFonts w:cstheme="minorHAnsi"/>
        </w:rPr>
        <w:t xml:space="preserve"> n</w:t>
      </w:r>
      <w:r w:rsidR="0030377C">
        <w:rPr>
          <w:rFonts w:cstheme="minorHAnsi"/>
        </w:rPr>
        <w:t>ú</w:t>
      </w:r>
      <w:r w:rsidRPr="004D323E">
        <w:rPr>
          <w:rFonts w:cstheme="minorHAnsi"/>
        </w:rPr>
        <w:t xml:space="preserve">mero 28 </w:t>
      </w:r>
      <w:r w:rsidR="004D323E" w:rsidRPr="004D323E">
        <w:rPr>
          <w:rFonts w:cstheme="minorHAnsi"/>
        </w:rPr>
        <w:t>p</w:t>
      </w:r>
      <w:r w:rsidR="0030377C">
        <w:rPr>
          <w:rFonts w:cstheme="minorHAnsi"/>
        </w:rPr>
        <w:t>á</w:t>
      </w:r>
      <w:r w:rsidR="004D323E" w:rsidRPr="004D323E">
        <w:rPr>
          <w:rFonts w:cstheme="minorHAnsi"/>
        </w:rPr>
        <w:t>ginas 9</w:t>
      </w:r>
      <w:r w:rsidRPr="004D323E">
        <w:rPr>
          <w:rFonts w:cstheme="minorHAnsi"/>
        </w:rPr>
        <w:t xml:space="preserve"> y 10</w:t>
      </w:r>
      <w:r w:rsidR="0030377C">
        <w:rPr>
          <w:rFonts w:cstheme="minorHAnsi"/>
        </w:rPr>
        <w:t>,</w:t>
      </w:r>
      <w:r w:rsidR="004D323E" w:rsidRPr="004D323E">
        <w:rPr>
          <w:rFonts w:cstheme="minorHAnsi"/>
        </w:rPr>
        <w:t xml:space="preserve"> </w:t>
      </w:r>
      <w:r w:rsidR="0030377C">
        <w:rPr>
          <w:rFonts w:cstheme="minorHAnsi"/>
        </w:rPr>
        <w:t>o</w:t>
      </w:r>
      <w:r w:rsidR="004D323E" w:rsidRPr="004D323E">
        <w:rPr>
          <w:rFonts w:cstheme="minorHAnsi"/>
        </w:rPr>
        <w:t>bservación</w:t>
      </w:r>
      <w:r w:rsidRPr="004D323E">
        <w:rPr>
          <w:rFonts w:cstheme="minorHAnsi"/>
        </w:rPr>
        <w:t xml:space="preserve"> n</w:t>
      </w:r>
      <w:r w:rsidR="0030377C">
        <w:rPr>
          <w:rFonts w:cstheme="minorHAnsi"/>
        </w:rPr>
        <w:t>ú</w:t>
      </w:r>
      <w:r w:rsidRPr="004D323E">
        <w:rPr>
          <w:rFonts w:cstheme="minorHAnsi"/>
        </w:rPr>
        <w:t xml:space="preserve">mero </w:t>
      </w:r>
      <w:r w:rsidRPr="004D323E">
        <w:rPr>
          <w:rFonts w:cstheme="minorHAnsi"/>
        </w:rPr>
        <w:t>39</w:t>
      </w:r>
      <w:r w:rsidRPr="004D323E">
        <w:rPr>
          <w:rFonts w:cstheme="minorHAnsi"/>
        </w:rPr>
        <w:t xml:space="preserve"> </w:t>
      </w:r>
      <w:r w:rsidR="004D323E" w:rsidRPr="004D323E">
        <w:rPr>
          <w:rFonts w:cstheme="minorHAnsi"/>
        </w:rPr>
        <w:t xml:space="preserve">página 14 y </w:t>
      </w:r>
      <w:r w:rsidR="0030377C">
        <w:rPr>
          <w:rFonts w:cstheme="minorHAnsi"/>
        </w:rPr>
        <w:t>o</w:t>
      </w:r>
      <w:r w:rsidR="004D323E" w:rsidRPr="004D323E">
        <w:rPr>
          <w:rFonts w:cstheme="minorHAnsi"/>
        </w:rPr>
        <w:t>bservación</w:t>
      </w:r>
      <w:r w:rsidRPr="004D323E">
        <w:rPr>
          <w:rFonts w:cstheme="minorHAnsi"/>
        </w:rPr>
        <w:t xml:space="preserve"> n</w:t>
      </w:r>
      <w:r w:rsidR="0030377C">
        <w:rPr>
          <w:rFonts w:cstheme="minorHAnsi"/>
        </w:rPr>
        <w:t>ú</w:t>
      </w:r>
      <w:r w:rsidRPr="004D323E">
        <w:rPr>
          <w:rFonts w:cstheme="minorHAnsi"/>
        </w:rPr>
        <w:t xml:space="preserve">mero </w:t>
      </w:r>
      <w:r w:rsidRPr="004D323E">
        <w:rPr>
          <w:rFonts w:cstheme="minorHAnsi"/>
        </w:rPr>
        <w:t>44</w:t>
      </w:r>
      <w:r w:rsidRPr="004D323E">
        <w:rPr>
          <w:rFonts w:cstheme="minorHAnsi"/>
        </w:rPr>
        <w:t xml:space="preserve"> </w:t>
      </w:r>
      <w:r w:rsidR="004D323E" w:rsidRPr="004D323E">
        <w:rPr>
          <w:rFonts w:cstheme="minorHAnsi"/>
        </w:rPr>
        <w:t>páginas 16</w:t>
      </w:r>
      <w:r w:rsidRPr="004D323E">
        <w:rPr>
          <w:rFonts w:cstheme="minorHAnsi"/>
        </w:rPr>
        <w:t xml:space="preserve"> y 17</w:t>
      </w:r>
      <w:r w:rsidR="0030377C">
        <w:rPr>
          <w:rFonts w:cstheme="minorHAnsi"/>
        </w:rPr>
        <w:t>;</w:t>
      </w:r>
      <w:r w:rsidR="004D323E" w:rsidRPr="004D323E">
        <w:rPr>
          <w:rFonts w:cstheme="minorHAnsi"/>
        </w:rPr>
        <w:t xml:space="preserve"> </w:t>
      </w:r>
      <w:r w:rsidR="004D323E" w:rsidRPr="004D323E">
        <w:rPr>
          <w:rFonts w:cstheme="minorHAnsi"/>
        </w:rPr>
        <w:t xml:space="preserve">observaciones realizadas por la firma </w:t>
      </w:r>
      <w:r w:rsidR="004D323E" w:rsidRPr="0030377C">
        <w:rPr>
          <w:rFonts w:cstheme="minorHAnsi"/>
          <w:b/>
          <w:bCs/>
        </w:rPr>
        <w:t>SUMICORP</w:t>
      </w:r>
      <w:r w:rsidR="004D323E" w:rsidRPr="004D323E">
        <w:rPr>
          <w:rFonts w:cstheme="minorHAnsi"/>
        </w:rPr>
        <w:t xml:space="preserve"> observación</w:t>
      </w:r>
      <w:r w:rsidRPr="004D323E">
        <w:rPr>
          <w:rFonts w:cstheme="minorHAnsi"/>
        </w:rPr>
        <w:t xml:space="preserve"> numero 2 </w:t>
      </w:r>
      <w:r w:rsidR="004D323E" w:rsidRPr="004D323E">
        <w:rPr>
          <w:rFonts w:cstheme="minorHAnsi"/>
        </w:rPr>
        <w:t>pagina 18</w:t>
      </w:r>
      <w:r w:rsidRPr="004D323E">
        <w:rPr>
          <w:rFonts w:cstheme="minorHAnsi"/>
        </w:rPr>
        <w:t xml:space="preserve"> y 19</w:t>
      </w:r>
      <w:r w:rsidR="004D323E" w:rsidRPr="004D323E">
        <w:rPr>
          <w:rFonts w:cstheme="minorHAnsi"/>
        </w:rPr>
        <w:t xml:space="preserve"> y </w:t>
      </w:r>
      <w:r w:rsidR="004D323E" w:rsidRPr="004D323E">
        <w:rPr>
          <w:rFonts w:cstheme="minorHAnsi"/>
        </w:rPr>
        <w:t xml:space="preserve">observaciones realizadas por la firma </w:t>
      </w:r>
      <w:r w:rsidR="004D323E" w:rsidRPr="0030377C">
        <w:rPr>
          <w:rFonts w:cstheme="minorHAnsi"/>
          <w:b/>
          <w:bCs/>
        </w:rPr>
        <w:t>SUMIMAS</w:t>
      </w:r>
      <w:r w:rsidR="004D323E" w:rsidRPr="004D323E">
        <w:rPr>
          <w:rFonts w:cstheme="minorHAnsi"/>
        </w:rPr>
        <w:t xml:space="preserve"> observación</w:t>
      </w:r>
      <w:r w:rsidRPr="004D323E">
        <w:rPr>
          <w:rFonts w:cstheme="minorHAnsi"/>
        </w:rPr>
        <w:t xml:space="preserve"> n</w:t>
      </w:r>
      <w:r w:rsidR="0030377C">
        <w:rPr>
          <w:rFonts w:cstheme="minorHAnsi"/>
        </w:rPr>
        <w:t>ú</w:t>
      </w:r>
      <w:r w:rsidRPr="004D323E">
        <w:rPr>
          <w:rFonts w:cstheme="minorHAnsi"/>
        </w:rPr>
        <w:t xml:space="preserve">mero </w:t>
      </w:r>
      <w:r w:rsidRPr="004D323E">
        <w:rPr>
          <w:rFonts w:cstheme="minorHAnsi"/>
        </w:rPr>
        <w:t xml:space="preserve">3 </w:t>
      </w:r>
      <w:r w:rsidR="004D323E" w:rsidRPr="004D323E">
        <w:rPr>
          <w:rFonts w:cstheme="minorHAnsi"/>
        </w:rPr>
        <w:t xml:space="preserve">página 25 del </w:t>
      </w:r>
      <w:r w:rsidR="004D323E" w:rsidRPr="0030377C">
        <w:rPr>
          <w:rFonts w:cstheme="minorHAnsi"/>
        </w:rPr>
        <w:t>documento de respuestas a observaciones publicado el día 17 de octubre de 2023</w:t>
      </w:r>
      <w:r w:rsidR="0030377C">
        <w:rPr>
          <w:rFonts w:cstheme="minorHAnsi"/>
        </w:rPr>
        <w:t xml:space="preserve"> se expide el presente documento de aclaración.</w:t>
      </w:r>
    </w:p>
    <w:p w14:paraId="4B0E57D4" w14:textId="4700C3F0" w:rsidR="004D323E" w:rsidRPr="0030377C" w:rsidRDefault="004D323E" w:rsidP="00643ACB">
      <w:pPr>
        <w:jc w:val="both"/>
        <w:rPr>
          <w:rFonts w:cstheme="minorHAnsi"/>
        </w:rPr>
      </w:pPr>
      <w:r w:rsidRPr="0030377C">
        <w:rPr>
          <w:rFonts w:cstheme="minorHAnsi"/>
        </w:rPr>
        <w:t xml:space="preserve">El texto </w:t>
      </w:r>
      <w:r w:rsidR="0030377C" w:rsidRPr="0030377C">
        <w:rPr>
          <w:rFonts w:cstheme="minorHAnsi"/>
        </w:rPr>
        <w:t xml:space="preserve">de </w:t>
      </w:r>
      <w:r w:rsidR="0030377C">
        <w:rPr>
          <w:rFonts w:cstheme="minorHAnsi"/>
        </w:rPr>
        <w:t xml:space="preserve">la </w:t>
      </w:r>
      <w:r w:rsidR="0030377C" w:rsidRPr="0030377C">
        <w:rPr>
          <w:rFonts w:cstheme="minorHAnsi"/>
        </w:rPr>
        <w:t>respuesta publicad</w:t>
      </w:r>
      <w:r w:rsidR="0030377C">
        <w:rPr>
          <w:rFonts w:cstheme="minorHAnsi"/>
        </w:rPr>
        <w:t>a</w:t>
      </w:r>
      <w:r w:rsidR="0030377C" w:rsidRPr="0030377C">
        <w:rPr>
          <w:rFonts w:cstheme="minorHAnsi"/>
        </w:rPr>
        <w:t xml:space="preserve"> </w:t>
      </w:r>
      <w:r w:rsidRPr="0030377C">
        <w:rPr>
          <w:rFonts w:cstheme="minorHAnsi"/>
        </w:rPr>
        <w:t xml:space="preserve">en el </w:t>
      </w:r>
      <w:r w:rsidRPr="0030377C">
        <w:rPr>
          <w:rFonts w:cstheme="minorHAnsi"/>
        </w:rPr>
        <w:t xml:space="preserve">documento de respuestas a observaciones </w:t>
      </w:r>
      <w:r w:rsidR="0030377C" w:rsidRPr="0030377C">
        <w:rPr>
          <w:rFonts w:cstheme="minorHAnsi"/>
        </w:rPr>
        <w:t xml:space="preserve">del </w:t>
      </w:r>
      <w:r w:rsidRPr="0030377C">
        <w:rPr>
          <w:rFonts w:cstheme="minorHAnsi"/>
        </w:rPr>
        <w:t>día 17 de octubre de 2023</w:t>
      </w:r>
      <w:r w:rsidRPr="0030377C">
        <w:rPr>
          <w:rFonts w:cstheme="minorHAnsi"/>
        </w:rPr>
        <w:t xml:space="preserve"> </w:t>
      </w:r>
      <w:r w:rsidR="0030377C">
        <w:rPr>
          <w:rFonts w:cstheme="minorHAnsi"/>
        </w:rPr>
        <w:t>es</w:t>
      </w:r>
      <w:r w:rsidRPr="0030377C">
        <w:rPr>
          <w:rFonts w:cstheme="minorHAnsi"/>
        </w:rPr>
        <w:t xml:space="preserve"> el siguiente</w:t>
      </w:r>
      <w:r w:rsidR="0030377C">
        <w:rPr>
          <w:rFonts w:cstheme="minorHAnsi"/>
        </w:rPr>
        <w:t>:</w:t>
      </w:r>
      <w:r w:rsidRPr="0030377C">
        <w:rPr>
          <w:rFonts w:cstheme="minorHAnsi"/>
        </w:rPr>
        <w:t xml:space="preserve"> </w:t>
      </w:r>
    </w:p>
    <w:p w14:paraId="3F8460C2" w14:textId="1A3BB209" w:rsidR="00643ACB" w:rsidRPr="0030377C" w:rsidRDefault="0030377C" w:rsidP="00643ACB">
      <w:pPr>
        <w:jc w:val="both"/>
        <w:rPr>
          <w:rFonts w:cstheme="minorHAnsi"/>
          <w:i/>
          <w:iCs/>
        </w:rPr>
      </w:pPr>
      <w:r w:rsidRPr="0030377C">
        <w:rPr>
          <w:rFonts w:cstheme="minorHAnsi"/>
          <w:i/>
          <w:iCs/>
        </w:rPr>
        <w:t>“</w:t>
      </w:r>
      <w:r w:rsidR="00643ACB" w:rsidRPr="0030377C">
        <w:rPr>
          <w:rFonts w:cstheme="minorHAnsi"/>
          <w:i/>
          <w:iCs/>
        </w:rPr>
        <w:t>Se aclara que EL PROPONENTE deberá diligenciar el “Anexo No. 2 de propuesta económica”, teniendo en cuenta que los incrementos para la vigencia 2024 se realizaron con una proyección del cinco punto veinticinco por ciento (5.25%), el incremento para la vigencia 2025 se realizaron con una proyección del cuatro punto veinticinco por ciento (4.25%), basados en la propuesta para el año 2023; sin embargo, los mencionados incrementos se disminuirán si el porcentaje del IPC decretado por el Gobierno Nacional es inferior a los porcentajes indicados en cada una de las vigencias; así mismo se aumentara si el porcentaje del IPC decretado por el Gobierno Nacional es superior a los porcentajes indicados en cada una de las vigencias.</w:t>
      </w:r>
      <w:r w:rsidRPr="0030377C">
        <w:rPr>
          <w:rFonts w:cstheme="minorHAnsi"/>
          <w:i/>
          <w:iCs/>
        </w:rPr>
        <w:t>”</w:t>
      </w:r>
      <w:r w:rsidR="00643ACB" w:rsidRPr="0030377C">
        <w:rPr>
          <w:rFonts w:cstheme="minorHAnsi"/>
          <w:i/>
          <w:iCs/>
        </w:rPr>
        <w:t xml:space="preserve"> </w:t>
      </w:r>
    </w:p>
    <w:p w14:paraId="3A7220CF" w14:textId="6471AE4B" w:rsidR="0030377C" w:rsidRPr="004D323E" w:rsidRDefault="0030377C" w:rsidP="0030377C">
      <w:pPr>
        <w:jc w:val="both"/>
        <w:rPr>
          <w:rFonts w:cstheme="minorHAnsi"/>
        </w:rPr>
      </w:pPr>
      <w:r>
        <w:rPr>
          <w:rFonts w:cstheme="minorHAnsi"/>
        </w:rPr>
        <w:t xml:space="preserve">El texto de respuesta </w:t>
      </w:r>
      <w:r>
        <w:rPr>
          <w:rFonts w:cstheme="minorHAnsi"/>
        </w:rPr>
        <w:t xml:space="preserve">aclaratorio es </w:t>
      </w:r>
      <w:r>
        <w:rPr>
          <w:rFonts w:cstheme="minorHAnsi"/>
        </w:rPr>
        <w:t>el siguiente</w:t>
      </w:r>
      <w:r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5237D2">
        <w:rPr>
          <w:rFonts w:cstheme="minorHAnsi"/>
        </w:rPr>
        <w:t>(se resalta en negrilla y en rojo)</w:t>
      </w:r>
    </w:p>
    <w:p w14:paraId="47616CC1" w14:textId="093C5D84" w:rsidR="0030377C" w:rsidRPr="005237D2" w:rsidRDefault="0030377C" w:rsidP="0030377C">
      <w:pPr>
        <w:jc w:val="both"/>
        <w:rPr>
          <w:rFonts w:cstheme="minorHAnsi"/>
          <w:b/>
          <w:bCs/>
        </w:rPr>
      </w:pPr>
      <w:r w:rsidRPr="005237D2">
        <w:rPr>
          <w:rFonts w:cstheme="minorHAnsi"/>
          <w:b/>
          <w:bCs/>
        </w:rPr>
        <w:t xml:space="preserve">Se aclara que EL PROPONENTE deberá diligenciar el “Anexo No. 2 de propuesta económica”, teniendo en cuenta que los incrementos para la vigencia 2024 se realizaron con una proyección del cinco punto veinticinco por ciento (5.25%), el incremento para la vigencia 2025 se realizaron con una proyección del cuatro punto veinticinco por ciento (4.25%), basados en la propuesta para el año 2023; sin embargo, los mencionados incrementos se disminuirán si el porcentaje del IPC decretado por el Gobierno Nacional es inferior a los porcentajes indicados en cada una de las vigencias; así mismo se aumentara si el porcentaje del IPC decretado por el Gobierno Nacional es superior a los porcentajes indicados en cada una de las vigencias. </w:t>
      </w:r>
    </w:p>
    <w:p w14:paraId="7F9613DB" w14:textId="77777777" w:rsidR="0030377C" w:rsidRPr="0030377C" w:rsidRDefault="0030377C" w:rsidP="0030377C">
      <w:pPr>
        <w:jc w:val="both"/>
        <w:rPr>
          <w:rFonts w:cstheme="minorHAnsi"/>
          <w:b/>
          <w:bCs/>
          <w:color w:val="FF0000"/>
        </w:rPr>
      </w:pPr>
      <w:r w:rsidRPr="0030377C">
        <w:rPr>
          <w:rFonts w:cstheme="minorHAnsi"/>
          <w:b/>
          <w:bCs/>
          <w:color w:val="FF0000"/>
        </w:rPr>
        <w:t xml:space="preserve">Para efectos de los posibles incrementos, dichas variaciones estarán sujetas a las premisas o condiciones establecidas en la nota que se incluye mediante adenda en el CAPÍTULO II ASPECTOS DE LA PROPUESTA numeral 4. Financiación y presupuesto oficial.  </w:t>
      </w:r>
    </w:p>
    <w:p w14:paraId="47D28DE5" w14:textId="77777777" w:rsidR="00643ACB" w:rsidRPr="0030377C" w:rsidRDefault="00643ACB">
      <w:pPr>
        <w:rPr>
          <w:rFonts w:cstheme="minorHAnsi"/>
          <w:b/>
          <w:bCs/>
        </w:rPr>
      </w:pPr>
    </w:p>
    <w:p w14:paraId="6BDC4F37" w14:textId="77777777" w:rsidR="0030377C" w:rsidRPr="0030377C" w:rsidRDefault="0030377C">
      <w:pPr>
        <w:rPr>
          <w:rFonts w:cstheme="minorHAnsi"/>
          <w:b/>
          <w:bCs/>
        </w:rPr>
      </w:pPr>
    </w:p>
    <w:sectPr w:rsidR="0030377C" w:rsidRPr="0030377C">
      <w:footerReference w:type="even" r:id="rId7"/>
      <w:footerReference w:type="defaul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59C7" w14:textId="77777777" w:rsidR="00141E59" w:rsidRDefault="00141E59" w:rsidP="005E54C5">
      <w:pPr>
        <w:spacing w:after="0" w:line="240" w:lineRule="auto"/>
      </w:pPr>
      <w:r>
        <w:separator/>
      </w:r>
    </w:p>
  </w:endnote>
  <w:endnote w:type="continuationSeparator" w:id="0">
    <w:p w14:paraId="1F28C250" w14:textId="77777777" w:rsidR="00141E59" w:rsidRDefault="00141E59" w:rsidP="005E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E94" w14:textId="7614341D" w:rsidR="005E54C5" w:rsidRDefault="005E54C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02165" wp14:editId="67EC25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066553796" name="Cuadro de texto 2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79B74" w14:textId="76A365E3" w:rsidR="005E54C5" w:rsidRPr="005E54C5" w:rsidRDefault="005E54C5" w:rsidP="005E54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54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021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DE USO 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AC79B74" w14:textId="76A365E3" w:rsidR="005E54C5" w:rsidRPr="005E54C5" w:rsidRDefault="005E54C5" w:rsidP="005E54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54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8207" w14:textId="6646A16A" w:rsidR="005E54C5" w:rsidRDefault="005E54C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AB46FC" wp14:editId="22A69276">
              <wp:simplePos x="1081889" y="943823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51892301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EEE73F" w14:textId="142A0C85" w:rsidR="005E54C5" w:rsidRPr="005E54C5" w:rsidRDefault="005E54C5" w:rsidP="005E54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54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B46F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CEEE73F" w14:textId="142A0C85" w:rsidR="005E54C5" w:rsidRPr="005E54C5" w:rsidRDefault="005E54C5" w:rsidP="005E54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54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FCA3" w14:textId="15402EA1" w:rsidR="005E54C5" w:rsidRDefault="005E54C5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499906" wp14:editId="75BB38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819729846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5DE2E" w14:textId="03896B86" w:rsidR="005E54C5" w:rsidRPr="005E54C5" w:rsidRDefault="005E54C5" w:rsidP="005E54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E54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9990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E5DE2E" w14:textId="03896B86" w:rsidR="005E54C5" w:rsidRPr="005E54C5" w:rsidRDefault="005E54C5" w:rsidP="005E54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E54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47B4" w14:textId="77777777" w:rsidR="00141E59" w:rsidRDefault="00141E59" w:rsidP="005E54C5">
      <w:pPr>
        <w:spacing w:after="0" w:line="240" w:lineRule="auto"/>
      </w:pPr>
      <w:r>
        <w:separator/>
      </w:r>
    </w:p>
  </w:footnote>
  <w:footnote w:type="continuationSeparator" w:id="0">
    <w:p w14:paraId="5B19DB51" w14:textId="77777777" w:rsidR="00141E59" w:rsidRDefault="00141E59" w:rsidP="005E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B108C6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2777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BDC76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FEF638A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3DF2E1B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C1D6F1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5568384">
    <w:abstractNumId w:val="5"/>
  </w:num>
  <w:num w:numId="2" w16cid:durableId="1830242834">
    <w:abstractNumId w:val="1"/>
  </w:num>
  <w:num w:numId="3" w16cid:durableId="109934828">
    <w:abstractNumId w:val="0"/>
  </w:num>
  <w:num w:numId="4" w16cid:durableId="1488397984">
    <w:abstractNumId w:val="3"/>
  </w:num>
  <w:num w:numId="5" w16cid:durableId="2067025733">
    <w:abstractNumId w:val="2"/>
  </w:num>
  <w:num w:numId="6" w16cid:durableId="1115907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CB"/>
    <w:rsid w:val="00141E59"/>
    <w:rsid w:val="0030377C"/>
    <w:rsid w:val="004D323E"/>
    <w:rsid w:val="005237D2"/>
    <w:rsid w:val="005E54C5"/>
    <w:rsid w:val="006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E3FB2"/>
  <w15:chartTrackingRefBased/>
  <w15:docId w15:val="{873CE04A-F267-425A-8194-0B7AC61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3ACB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kern w:val="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E54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BAUTISTA NARVAEZ</dc:creator>
  <cp:keywords/>
  <dc:description/>
  <cp:lastModifiedBy>JUAN CARLOS BAUTISTA NARVAEZ</cp:lastModifiedBy>
  <cp:revision>1</cp:revision>
  <dcterms:created xsi:type="dcterms:W3CDTF">2023-10-19T20:54:00Z</dcterms:created>
  <dcterms:modified xsi:type="dcterms:W3CDTF">2023-10-19T23:31:00Z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6c76dfb6,7b2d1bc4,90db14d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DOCUMENTO DE USO INTERNO</vt:lpwstr>
  </property>
  <property fmtid="{D5CDD505-2E9C-101B-9397-08002B2CF9AE}" pid="5" name="MSIP_Label_1f9f3886-688c-41ec-beb5-f6c446299e5f_Enabled">
    <vt:lpwstr>true</vt:lpwstr>
  </property>
  <property fmtid="{D5CDD505-2E9C-101B-9397-08002B2CF9AE}" pid="6" name="MSIP_Label_1f9f3886-688c-41ec-beb5-f6c446299e5f_SetDate">
    <vt:lpwstr>2023-10-19T23:31:43Z</vt:lpwstr>
  </property>
  <property fmtid="{D5CDD505-2E9C-101B-9397-08002B2CF9AE}" pid="7" name="MSIP_Label_1f9f3886-688c-41ec-beb5-f6c446299e5f_Method">
    <vt:lpwstr>Standard</vt:lpwstr>
  </property>
  <property fmtid="{D5CDD505-2E9C-101B-9397-08002B2CF9AE}" pid="8" name="MSIP_Label_1f9f3886-688c-41ec-beb5-f6c446299e5f_Name">
    <vt:lpwstr>Interno - Acceso abierto (No Cifrado)</vt:lpwstr>
  </property>
  <property fmtid="{D5CDD505-2E9C-101B-9397-08002B2CF9AE}" pid="9" name="MSIP_Label_1f9f3886-688c-41ec-beb5-f6c446299e5f_SiteId">
    <vt:lpwstr>73e84937-70de-4ceb-8f14-b8f9ab356f6e</vt:lpwstr>
  </property>
  <property fmtid="{D5CDD505-2E9C-101B-9397-08002B2CF9AE}" pid="10" name="MSIP_Label_1f9f3886-688c-41ec-beb5-f6c446299e5f_ActionId">
    <vt:lpwstr>145d183e-76db-4dc7-a78c-b56fbb0f074e</vt:lpwstr>
  </property>
  <property fmtid="{D5CDD505-2E9C-101B-9397-08002B2CF9AE}" pid="11" name="MSIP_Label_1f9f3886-688c-41ec-beb5-f6c446299e5f_ContentBits">
    <vt:lpwstr>2</vt:lpwstr>
  </property>
</Properties>
</file>