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5C4C4" w14:textId="787ACDB5" w:rsidR="000353F5" w:rsidRPr="000353F5" w:rsidRDefault="003A23B4" w:rsidP="000353F5">
      <w:pPr>
        <w:pStyle w:val="Sinespaciado"/>
        <w:jc w:val="center"/>
        <w:rPr>
          <w:rFonts w:ascii="Gadugi" w:hAnsi="Gadugi"/>
          <w:b/>
          <w:bCs/>
        </w:rPr>
      </w:pPr>
      <w:r w:rsidRPr="000353F5">
        <w:rPr>
          <w:rFonts w:ascii="Gadugi" w:hAnsi="Gadugi"/>
          <w:b/>
          <w:bCs/>
        </w:rPr>
        <w:t>ANEXO N</w:t>
      </w:r>
      <w:r w:rsidR="009465FC" w:rsidRPr="000353F5">
        <w:rPr>
          <w:rFonts w:ascii="Gadugi" w:hAnsi="Gadugi"/>
          <w:b/>
          <w:bCs/>
        </w:rPr>
        <w:t>°</w:t>
      </w:r>
      <w:r w:rsidRPr="000353F5">
        <w:rPr>
          <w:rFonts w:ascii="Gadugi" w:hAnsi="Gadugi"/>
          <w:b/>
          <w:bCs/>
        </w:rPr>
        <w:t xml:space="preserve"> </w:t>
      </w:r>
      <w:r w:rsidR="009465FC" w:rsidRPr="000353F5">
        <w:rPr>
          <w:rFonts w:ascii="Gadugi" w:hAnsi="Gadugi"/>
          <w:b/>
          <w:bCs/>
        </w:rPr>
        <w:t>1</w:t>
      </w:r>
      <w:r w:rsidR="00F40946">
        <w:rPr>
          <w:rFonts w:ascii="Gadugi" w:hAnsi="Gadugi"/>
          <w:b/>
          <w:bCs/>
        </w:rPr>
        <w:t>8</w:t>
      </w:r>
    </w:p>
    <w:p w14:paraId="2DC234C3" w14:textId="02280C59" w:rsidR="004C0BDE" w:rsidRDefault="000353F5" w:rsidP="000353F5">
      <w:pPr>
        <w:pStyle w:val="Sinespaciado"/>
        <w:jc w:val="center"/>
        <w:rPr>
          <w:rFonts w:ascii="Gadugi" w:hAnsi="Gadugi"/>
          <w:b/>
          <w:bCs/>
        </w:rPr>
      </w:pPr>
      <w:r w:rsidRPr="000353F5">
        <w:rPr>
          <w:rFonts w:ascii="Gadugi" w:hAnsi="Gadugi"/>
          <w:b/>
          <w:bCs/>
        </w:rPr>
        <w:t>INVITACIÓN ABIERTA N° 006-2026</w:t>
      </w:r>
      <w:r w:rsidR="003A23B4" w:rsidRPr="000353F5">
        <w:rPr>
          <w:rFonts w:ascii="Gadugi" w:hAnsi="Gadugi"/>
          <w:b/>
          <w:bCs/>
        </w:rPr>
        <w:br/>
        <w:t>MATRIZ DE VERIFICACIÓN DE FUNCIONALIDADES TÉCNICAS</w:t>
      </w:r>
      <w:r w:rsidR="003A23B4" w:rsidRPr="000353F5">
        <w:rPr>
          <w:rFonts w:ascii="Gadugi" w:hAnsi="Gadugi"/>
          <w:b/>
          <w:bCs/>
        </w:rPr>
        <w:br/>
        <w:t>FACTOR TÉCNICO</w:t>
      </w:r>
    </w:p>
    <w:p w14:paraId="2745D896" w14:textId="77777777" w:rsidR="000353F5" w:rsidRPr="000353F5" w:rsidRDefault="000353F5" w:rsidP="000353F5">
      <w:pPr>
        <w:pStyle w:val="Sinespaciado"/>
        <w:jc w:val="center"/>
        <w:rPr>
          <w:rFonts w:ascii="Gadugi" w:hAnsi="Gadugi"/>
          <w:b/>
          <w:bCs/>
        </w:rPr>
      </w:pPr>
    </w:p>
    <w:p w14:paraId="4093E96B" w14:textId="77777777" w:rsidR="004C0BDE" w:rsidRPr="009465FC" w:rsidRDefault="003A23B4">
      <w:pPr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b/>
          <w:sz w:val="20"/>
          <w:szCs w:val="20"/>
        </w:rPr>
        <w:t xml:space="preserve">1. </w:t>
      </w:r>
      <w:r w:rsidRPr="009465FC">
        <w:rPr>
          <w:rFonts w:ascii="Gadugi" w:eastAsiaTheme="minorHAnsi" w:hAnsi="Gadugi" w:cs="Hadassah Friedlaender"/>
          <w:kern w:val="2"/>
          <w:sz w:val="20"/>
          <w:szCs w:val="20"/>
          <w:lang w:val="es-CO" w:eastAsia="es-MX"/>
          <w14:ligatures w14:val="standardContextual"/>
        </w:rPr>
        <w:t>Instrucciones</w:t>
      </w:r>
      <w:r w:rsidRPr="009465FC">
        <w:rPr>
          <w:rFonts w:ascii="Gadugi" w:hAnsi="Gadugi"/>
          <w:b/>
          <w:sz w:val="20"/>
          <w:szCs w:val="20"/>
        </w:rPr>
        <w:t xml:space="preserve"> para el diligenciamiento</w:t>
      </w:r>
    </w:p>
    <w:p w14:paraId="056E81CB" w14:textId="77777777" w:rsidR="004C0BDE" w:rsidRPr="009465FC" w:rsidRDefault="003A23B4">
      <w:pPr>
        <w:spacing w:after="40"/>
        <w:jc w:val="both"/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sz w:val="20"/>
          <w:szCs w:val="20"/>
        </w:rPr>
        <w:t>El presente anexo deberá ser diligenciado y suscrito por el representante legal de EL OFERENTE.</w:t>
      </w:r>
    </w:p>
    <w:p w14:paraId="7B760D01" w14:textId="77777777" w:rsidR="004C0BDE" w:rsidRPr="009465FC" w:rsidRDefault="003A23B4">
      <w:pPr>
        <w:spacing w:after="40"/>
        <w:jc w:val="both"/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sz w:val="20"/>
          <w:szCs w:val="20"/>
        </w:rPr>
        <w:t>Su finalidad es permitir la verificación de las funcionalidades técnicas objeto de puntuación dentro del Factor Técnico del proceso de selección.</w:t>
      </w:r>
    </w:p>
    <w:p w14:paraId="6AA04896" w14:textId="77777777" w:rsidR="009465FC" w:rsidRPr="009465FC" w:rsidRDefault="009465FC">
      <w:pPr>
        <w:spacing w:after="40"/>
        <w:jc w:val="both"/>
        <w:rPr>
          <w:rFonts w:ascii="Gadugi" w:hAnsi="Gadugi"/>
          <w:sz w:val="20"/>
          <w:szCs w:val="20"/>
        </w:rPr>
      </w:pPr>
    </w:p>
    <w:p w14:paraId="345BBF70" w14:textId="5008548B" w:rsidR="00187B29" w:rsidRPr="009465FC" w:rsidRDefault="003A23B4">
      <w:pPr>
        <w:spacing w:after="40"/>
        <w:jc w:val="both"/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sz w:val="20"/>
          <w:szCs w:val="20"/>
        </w:rPr>
        <w:t>Para cada subítem, EL OFERENTE deberá:</w:t>
      </w:r>
    </w:p>
    <w:p w14:paraId="4651ED45" w14:textId="77777777" w:rsidR="009465FC" w:rsidRPr="009465FC" w:rsidRDefault="009465FC" w:rsidP="009465FC">
      <w:pPr>
        <w:spacing w:after="40"/>
        <w:jc w:val="both"/>
        <w:rPr>
          <w:rFonts w:ascii="Gadugi" w:hAnsi="Gadugi"/>
          <w:sz w:val="20"/>
          <w:szCs w:val="20"/>
        </w:rPr>
      </w:pPr>
    </w:p>
    <w:p w14:paraId="30BE3A18" w14:textId="42AEC896" w:rsidR="00187B29" w:rsidRPr="009465FC" w:rsidRDefault="009465FC" w:rsidP="009465FC">
      <w:pPr>
        <w:pStyle w:val="Prrafodelista"/>
        <w:numPr>
          <w:ilvl w:val="0"/>
          <w:numId w:val="10"/>
        </w:numPr>
        <w:spacing w:after="40"/>
        <w:jc w:val="both"/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sz w:val="20"/>
          <w:szCs w:val="20"/>
        </w:rPr>
        <w:t>I</w:t>
      </w:r>
      <w:r w:rsidR="003A23B4" w:rsidRPr="009465FC">
        <w:rPr>
          <w:rFonts w:ascii="Gadugi" w:hAnsi="Gadugi"/>
          <w:sz w:val="20"/>
          <w:szCs w:val="20"/>
        </w:rPr>
        <w:t>ndicar si la funcionalidad cumple o no cumple</w:t>
      </w:r>
      <w:r w:rsidR="00187B29" w:rsidRPr="009465FC">
        <w:rPr>
          <w:rFonts w:ascii="Gadugi" w:hAnsi="Gadugi"/>
          <w:sz w:val="20"/>
          <w:szCs w:val="20"/>
        </w:rPr>
        <w:t>,</w:t>
      </w:r>
      <w:r w:rsidR="003A23B4" w:rsidRPr="009465FC">
        <w:rPr>
          <w:rFonts w:ascii="Gadugi" w:hAnsi="Gadugi"/>
          <w:sz w:val="20"/>
          <w:szCs w:val="20"/>
        </w:rPr>
        <w:t xml:space="preserve"> </w:t>
      </w:r>
    </w:p>
    <w:p w14:paraId="5C0A4112" w14:textId="25A4DA59" w:rsidR="00187B29" w:rsidRPr="009465FC" w:rsidRDefault="009465FC" w:rsidP="009465FC">
      <w:pPr>
        <w:pStyle w:val="Prrafodelista"/>
        <w:numPr>
          <w:ilvl w:val="0"/>
          <w:numId w:val="10"/>
        </w:numPr>
        <w:spacing w:after="40"/>
        <w:jc w:val="both"/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sz w:val="20"/>
          <w:szCs w:val="20"/>
        </w:rPr>
        <w:t>S</w:t>
      </w:r>
      <w:r w:rsidR="003A23B4" w:rsidRPr="009465FC">
        <w:rPr>
          <w:rFonts w:ascii="Gadugi" w:hAnsi="Gadugi"/>
          <w:sz w:val="20"/>
          <w:szCs w:val="20"/>
        </w:rPr>
        <w:t>eñalar el documento soporte correspondiente</w:t>
      </w:r>
      <w:r w:rsidR="00187B29" w:rsidRPr="009465FC">
        <w:rPr>
          <w:rFonts w:ascii="Gadugi" w:hAnsi="Gadugi"/>
          <w:sz w:val="20"/>
          <w:szCs w:val="20"/>
        </w:rPr>
        <w:t>,</w:t>
      </w:r>
    </w:p>
    <w:p w14:paraId="50576F62" w14:textId="40594A45" w:rsidR="00187B29" w:rsidRPr="009465FC" w:rsidRDefault="009465FC" w:rsidP="009465FC">
      <w:pPr>
        <w:pStyle w:val="Prrafodelista"/>
        <w:numPr>
          <w:ilvl w:val="0"/>
          <w:numId w:val="10"/>
        </w:numPr>
        <w:spacing w:after="40"/>
        <w:jc w:val="both"/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sz w:val="20"/>
          <w:szCs w:val="20"/>
        </w:rPr>
        <w:t>I</w:t>
      </w:r>
      <w:r w:rsidR="003A23B4" w:rsidRPr="009465FC">
        <w:rPr>
          <w:rFonts w:ascii="Gadugi" w:hAnsi="Gadugi"/>
          <w:sz w:val="20"/>
          <w:szCs w:val="20"/>
        </w:rPr>
        <w:t xml:space="preserve">ndicar de manera expresa la página, sección, capítulo, folio o apartado en el que se evidencia la funcionalidad correspondiente; y </w:t>
      </w:r>
    </w:p>
    <w:p w14:paraId="7ADDCB68" w14:textId="0A932A4E" w:rsidR="004C0BDE" w:rsidRPr="009465FC" w:rsidRDefault="009465FC" w:rsidP="009465FC">
      <w:pPr>
        <w:pStyle w:val="Prrafodelista"/>
        <w:numPr>
          <w:ilvl w:val="0"/>
          <w:numId w:val="10"/>
        </w:numPr>
        <w:spacing w:after="0"/>
        <w:jc w:val="both"/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sz w:val="20"/>
          <w:szCs w:val="20"/>
        </w:rPr>
        <w:t>P</w:t>
      </w:r>
      <w:r w:rsidR="003A23B4" w:rsidRPr="009465FC">
        <w:rPr>
          <w:rFonts w:ascii="Gadugi" w:hAnsi="Gadugi"/>
          <w:sz w:val="20"/>
          <w:szCs w:val="20"/>
        </w:rPr>
        <w:t>resentar la documentación de soporte correspondiente, en concordancia con lo exigido en el numeral 4.3. Factor Técnico del Documento de Condiciones.</w:t>
      </w:r>
    </w:p>
    <w:p w14:paraId="58E0C9E9" w14:textId="77777777" w:rsidR="009465FC" w:rsidRPr="009465FC" w:rsidRDefault="009465FC" w:rsidP="009465FC">
      <w:pPr>
        <w:spacing w:after="0"/>
        <w:jc w:val="both"/>
        <w:rPr>
          <w:rFonts w:ascii="Gadugi" w:hAnsi="Gadugi"/>
          <w:sz w:val="20"/>
          <w:szCs w:val="20"/>
        </w:rPr>
      </w:pPr>
    </w:p>
    <w:p w14:paraId="29D1524A" w14:textId="77777777" w:rsidR="004C0BDE" w:rsidRPr="009465FC" w:rsidRDefault="003A23B4">
      <w:pPr>
        <w:spacing w:after="40"/>
        <w:jc w:val="both"/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sz w:val="20"/>
          <w:szCs w:val="20"/>
        </w:rPr>
        <w:t>La información reportada en esta matriz deberá guardar plena correspondencia con la certificación expedida por el fabricante de la herramienta, los documentos técnicos o funcionales expedidos por el fabricante y la versión de la solución efectivamente ofertada.</w:t>
      </w:r>
    </w:p>
    <w:p w14:paraId="5E4E9DF3" w14:textId="77777777" w:rsidR="004C0BDE" w:rsidRPr="009465FC" w:rsidRDefault="003A23B4" w:rsidP="009465FC">
      <w:pPr>
        <w:spacing w:after="0"/>
        <w:jc w:val="both"/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sz w:val="20"/>
          <w:szCs w:val="20"/>
        </w:rPr>
        <w:t>La sola inclusión de información en la presente matriz no dará lugar al otorgamiento de puntaje si la funcionalidad no puede ser verificada de manera clara en los documentos soporte aportados.</w:t>
      </w:r>
    </w:p>
    <w:p w14:paraId="1A9552CD" w14:textId="77777777" w:rsidR="009465FC" w:rsidRPr="009465FC" w:rsidRDefault="009465FC" w:rsidP="009465FC">
      <w:pPr>
        <w:spacing w:after="0"/>
        <w:rPr>
          <w:rFonts w:ascii="Gadugi" w:hAnsi="Gadugi"/>
          <w:b/>
          <w:sz w:val="20"/>
          <w:szCs w:val="20"/>
        </w:rPr>
      </w:pPr>
    </w:p>
    <w:p w14:paraId="090E4E8B" w14:textId="774B30A0" w:rsidR="004C0BDE" w:rsidRPr="009465FC" w:rsidRDefault="003A23B4">
      <w:pPr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b/>
          <w:sz w:val="20"/>
          <w:szCs w:val="20"/>
        </w:rPr>
        <w:t>2. Información general del oferente</w:t>
      </w:r>
    </w:p>
    <w:p w14:paraId="04E7E71E" w14:textId="77777777" w:rsidR="004C0BDE" w:rsidRPr="009465FC" w:rsidRDefault="003A23B4">
      <w:pPr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sz w:val="20"/>
          <w:szCs w:val="20"/>
        </w:rPr>
        <w:t>Nombre o razón social de EL OFERENTE: __________________________________________________</w:t>
      </w:r>
    </w:p>
    <w:p w14:paraId="4F9A1B5A" w14:textId="77777777" w:rsidR="004C0BDE" w:rsidRPr="009465FC" w:rsidRDefault="003A23B4">
      <w:pPr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sz w:val="20"/>
          <w:szCs w:val="20"/>
        </w:rPr>
        <w:t>NIT: __________________________________________________</w:t>
      </w:r>
    </w:p>
    <w:p w14:paraId="66182109" w14:textId="77777777" w:rsidR="004C0BDE" w:rsidRPr="009465FC" w:rsidRDefault="003A23B4">
      <w:pPr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sz w:val="20"/>
          <w:szCs w:val="20"/>
        </w:rPr>
        <w:t>Nombre de la herramienta ofertada: __________________________________________________</w:t>
      </w:r>
    </w:p>
    <w:p w14:paraId="46B85233" w14:textId="77777777" w:rsidR="004C0BDE" w:rsidRPr="009465FC" w:rsidRDefault="003A23B4">
      <w:pPr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sz w:val="20"/>
          <w:szCs w:val="20"/>
        </w:rPr>
        <w:t>Versión de la herramienta ofertada: __________________________________________________</w:t>
      </w:r>
    </w:p>
    <w:p w14:paraId="28365901" w14:textId="77777777" w:rsidR="004C0BDE" w:rsidRPr="009465FC" w:rsidRDefault="003A23B4">
      <w:pPr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sz w:val="20"/>
          <w:szCs w:val="20"/>
        </w:rPr>
        <w:t>Fabricante de la herramienta: __________________________________________________</w:t>
      </w:r>
    </w:p>
    <w:p w14:paraId="4801331C" w14:textId="77777777" w:rsidR="004C0BDE" w:rsidRPr="009465FC" w:rsidRDefault="003A23B4">
      <w:pPr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sz w:val="20"/>
          <w:szCs w:val="20"/>
        </w:rPr>
        <w:t>Condición de EL OFERENTE frente a la herramienta ofertada: __________________________________________________</w:t>
      </w:r>
    </w:p>
    <w:p w14:paraId="71129867" w14:textId="77777777" w:rsidR="004C0BDE" w:rsidRPr="009465FC" w:rsidRDefault="003A23B4">
      <w:pPr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b/>
          <w:sz w:val="20"/>
          <w:szCs w:val="20"/>
        </w:rPr>
        <w:t>3. Matriz de verificación de funcionalidades técnicas</w:t>
      </w:r>
    </w:p>
    <w:p w14:paraId="716DA273" w14:textId="77777777" w:rsidR="004C0BDE" w:rsidRPr="009465FC" w:rsidRDefault="003A23B4">
      <w:pPr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b/>
          <w:sz w:val="20"/>
          <w:szCs w:val="20"/>
        </w:rPr>
        <w:lastRenderedPageBreak/>
        <w:t>CRITERIO 4.3.1. Plataforma integrada IFRS 17</w:t>
      </w:r>
    </w:p>
    <w:p w14:paraId="15FDF983" w14:textId="77777777" w:rsidR="004C0BDE" w:rsidRPr="009465FC" w:rsidRDefault="003A23B4">
      <w:pPr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i/>
          <w:sz w:val="20"/>
          <w:szCs w:val="20"/>
        </w:rPr>
        <w:t>Puntaje máximo: 50 puntos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3851"/>
        <w:gridCol w:w="1491"/>
        <w:gridCol w:w="1705"/>
        <w:gridCol w:w="1588"/>
      </w:tblGrid>
      <w:tr w:rsidR="004C0BDE" w:rsidRPr="009465FC" w14:paraId="487F25F8" w14:textId="77777777" w:rsidTr="00187B29">
        <w:trPr>
          <w:tblHeader/>
          <w:jc w:val="center"/>
        </w:trPr>
        <w:tc>
          <w:tcPr>
            <w:tcW w:w="100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B59C113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b/>
                <w:sz w:val="20"/>
                <w:szCs w:val="20"/>
              </w:rPr>
              <w:t>No.</w:t>
            </w:r>
          </w:p>
        </w:tc>
        <w:tc>
          <w:tcPr>
            <w:tcW w:w="604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D50CF5E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b/>
                <w:sz w:val="20"/>
                <w:szCs w:val="20"/>
              </w:rPr>
              <w:t>Subítem a verificar</w:t>
            </w:r>
          </w:p>
        </w:tc>
        <w:tc>
          <w:tcPr>
            <w:tcW w:w="1296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C62D3DF" w14:textId="77777777" w:rsidR="004C0BDE" w:rsidRDefault="008839D6" w:rsidP="009465FC">
            <w:pPr>
              <w:jc w:val="center"/>
              <w:rPr>
                <w:rFonts w:ascii="Gadugi" w:hAnsi="Gadugi"/>
                <w:b/>
                <w:sz w:val="20"/>
                <w:szCs w:val="20"/>
              </w:rPr>
            </w:pPr>
            <w:r>
              <w:rPr>
                <w:rFonts w:ascii="Gadugi" w:hAnsi="Gadugi"/>
                <w:b/>
                <w:sz w:val="20"/>
                <w:szCs w:val="20"/>
              </w:rPr>
              <w:t>Aplica</w:t>
            </w:r>
          </w:p>
          <w:p w14:paraId="30301E58" w14:textId="1284CDC4" w:rsidR="008839D6" w:rsidRPr="009465FC" w:rsidRDefault="008839D6" w:rsidP="009465FC">
            <w:pPr>
              <w:jc w:val="center"/>
              <w:rPr>
                <w:rFonts w:ascii="Gadugi" w:hAnsi="Gadugi"/>
                <w:sz w:val="20"/>
                <w:szCs w:val="20"/>
              </w:rPr>
            </w:pPr>
            <w:r>
              <w:rPr>
                <w:rFonts w:ascii="Gadugi" w:hAnsi="Gadugi"/>
                <w:b/>
                <w:sz w:val="20"/>
                <w:szCs w:val="20"/>
              </w:rPr>
              <w:t>(marcar con una X)</w:t>
            </w:r>
          </w:p>
        </w:tc>
        <w:tc>
          <w:tcPr>
            <w:tcW w:w="208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108DD9A" w14:textId="77777777" w:rsidR="004C0BDE" w:rsidRPr="009465FC" w:rsidRDefault="003A23B4" w:rsidP="009465FC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b/>
                <w:sz w:val="20"/>
                <w:szCs w:val="20"/>
              </w:rPr>
              <w:t>Documento soporte</w:t>
            </w:r>
          </w:p>
        </w:tc>
        <w:tc>
          <w:tcPr>
            <w:tcW w:w="208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C2A294D" w14:textId="77777777" w:rsidR="004C0BDE" w:rsidRPr="009465FC" w:rsidRDefault="003A23B4" w:rsidP="009465FC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b/>
                <w:sz w:val="20"/>
                <w:szCs w:val="20"/>
              </w:rPr>
              <w:t>Página / sección /</w:t>
            </w:r>
            <w:r w:rsidRPr="009465FC">
              <w:rPr>
                <w:rFonts w:ascii="Gadugi" w:hAnsi="Gadugi"/>
                <w:b/>
                <w:sz w:val="20"/>
                <w:szCs w:val="20"/>
              </w:rPr>
              <w:br/>
              <w:t>capítulo / folio /</w:t>
            </w:r>
            <w:r w:rsidRPr="009465FC">
              <w:rPr>
                <w:rFonts w:ascii="Gadugi" w:hAnsi="Gadugi"/>
                <w:b/>
                <w:sz w:val="20"/>
                <w:szCs w:val="20"/>
              </w:rPr>
              <w:br/>
              <w:t>apartado</w:t>
            </w:r>
          </w:p>
        </w:tc>
      </w:tr>
      <w:tr w:rsidR="004C0BDE" w:rsidRPr="009465FC" w14:paraId="2ECEDC8E" w14:textId="77777777" w:rsidTr="00187B29">
        <w:trPr>
          <w:jc w:val="center"/>
        </w:trPr>
        <w:tc>
          <w:tcPr>
            <w:tcW w:w="2016" w:type="dxa"/>
            <w:vAlign w:val="center"/>
          </w:tcPr>
          <w:p w14:paraId="50E0815F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4.3.1.a</w:t>
            </w:r>
          </w:p>
        </w:tc>
        <w:tc>
          <w:tcPr>
            <w:tcW w:w="2016" w:type="dxa"/>
            <w:vAlign w:val="center"/>
          </w:tcPr>
          <w:p w14:paraId="4FCFF107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La solución permite ejecutar el General Model (BBA).</w:t>
            </w:r>
          </w:p>
        </w:tc>
        <w:tc>
          <w:tcPr>
            <w:tcW w:w="2016" w:type="dxa"/>
            <w:vAlign w:val="center"/>
          </w:tcPr>
          <w:p w14:paraId="775E7960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7E633DED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404B9639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</w:tr>
      <w:tr w:rsidR="004C0BDE" w:rsidRPr="009465FC" w14:paraId="2258DB90" w14:textId="77777777" w:rsidTr="00187B29">
        <w:trPr>
          <w:jc w:val="center"/>
        </w:trPr>
        <w:tc>
          <w:tcPr>
            <w:tcW w:w="2016" w:type="dxa"/>
            <w:vAlign w:val="center"/>
          </w:tcPr>
          <w:p w14:paraId="50EFF0E0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4.3.1.b</w:t>
            </w:r>
          </w:p>
        </w:tc>
        <w:tc>
          <w:tcPr>
            <w:tcW w:w="2016" w:type="dxa"/>
            <w:vAlign w:val="center"/>
          </w:tcPr>
          <w:p w14:paraId="1FF8B18C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La solución permite ejecutar el Premium Allocation Approach (PAA).</w:t>
            </w:r>
          </w:p>
        </w:tc>
        <w:tc>
          <w:tcPr>
            <w:tcW w:w="2016" w:type="dxa"/>
            <w:vAlign w:val="center"/>
          </w:tcPr>
          <w:p w14:paraId="22BFF81E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399E497A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0875981A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</w:tr>
      <w:tr w:rsidR="004C0BDE" w:rsidRPr="009465FC" w14:paraId="1060A519" w14:textId="77777777" w:rsidTr="00187B29">
        <w:trPr>
          <w:jc w:val="center"/>
        </w:trPr>
        <w:tc>
          <w:tcPr>
            <w:tcW w:w="2016" w:type="dxa"/>
            <w:vAlign w:val="center"/>
          </w:tcPr>
          <w:p w14:paraId="45EBED0B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4.3.1.c</w:t>
            </w:r>
          </w:p>
        </w:tc>
        <w:tc>
          <w:tcPr>
            <w:tcW w:w="2016" w:type="dxa"/>
            <w:vAlign w:val="center"/>
          </w:tcPr>
          <w:p w14:paraId="06F18EA6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La solución permite ejecutar el Variable Fee Approach (VFA).</w:t>
            </w:r>
          </w:p>
        </w:tc>
        <w:tc>
          <w:tcPr>
            <w:tcW w:w="2016" w:type="dxa"/>
            <w:vAlign w:val="center"/>
          </w:tcPr>
          <w:p w14:paraId="7BFA2D00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479D49C4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7823CC47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</w:tr>
      <w:tr w:rsidR="004C0BDE" w:rsidRPr="009465FC" w14:paraId="3AA680B3" w14:textId="77777777" w:rsidTr="00187B29">
        <w:trPr>
          <w:jc w:val="center"/>
        </w:trPr>
        <w:tc>
          <w:tcPr>
            <w:tcW w:w="2016" w:type="dxa"/>
            <w:vAlign w:val="center"/>
          </w:tcPr>
          <w:p w14:paraId="66AA79BC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4.3.1.d</w:t>
            </w:r>
          </w:p>
        </w:tc>
        <w:tc>
          <w:tcPr>
            <w:tcW w:w="2016" w:type="dxa"/>
            <w:vAlign w:val="center"/>
          </w:tcPr>
          <w:p w14:paraId="350D1057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La solución permite realizar los cálculos actuariales y contables de IFRS 17 dentro de un mismo entorno funcional, sin depender para el núcleo del proceso de herramientas desacopladas o integraciones ad hoc.</w:t>
            </w:r>
          </w:p>
        </w:tc>
        <w:tc>
          <w:tcPr>
            <w:tcW w:w="2016" w:type="dxa"/>
            <w:vAlign w:val="center"/>
          </w:tcPr>
          <w:p w14:paraId="5138BAC9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0862A16A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4AD724AB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</w:tr>
    </w:tbl>
    <w:p w14:paraId="20A41EEF" w14:textId="77777777" w:rsidR="004C0BDE" w:rsidRPr="009465FC" w:rsidRDefault="003A23B4">
      <w:pPr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b/>
          <w:sz w:val="20"/>
          <w:szCs w:val="20"/>
        </w:rPr>
        <w:t>Observaciones del oferente:</w:t>
      </w:r>
    </w:p>
    <w:p w14:paraId="53436A60" w14:textId="77777777" w:rsidR="004C0BDE" w:rsidRPr="009465FC" w:rsidRDefault="003A23B4">
      <w:pPr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sz w:val="20"/>
          <w:szCs w:val="20"/>
        </w:rPr>
        <w:t>__________________________________________________________________________________________</w:t>
      </w:r>
    </w:p>
    <w:p w14:paraId="5C54BD84" w14:textId="77777777" w:rsidR="004C0BDE" w:rsidRPr="009465FC" w:rsidRDefault="003A23B4">
      <w:pPr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sz w:val="20"/>
          <w:szCs w:val="20"/>
        </w:rPr>
        <w:t>__________________________________________________________________________________________</w:t>
      </w:r>
    </w:p>
    <w:p w14:paraId="39F74639" w14:textId="77777777" w:rsidR="004C0BDE" w:rsidRPr="009465FC" w:rsidRDefault="003A23B4">
      <w:pPr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b/>
          <w:sz w:val="20"/>
          <w:szCs w:val="20"/>
        </w:rPr>
        <w:t>CRITERIO 4.3.2. Motor de cálculo escalable y optimizado para cierre financiero</w:t>
      </w:r>
    </w:p>
    <w:p w14:paraId="5E4DC74E" w14:textId="77777777" w:rsidR="004C0BDE" w:rsidRPr="009465FC" w:rsidRDefault="003A23B4">
      <w:pPr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i/>
          <w:sz w:val="20"/>
          <w:szCs w:val="20"/>
        </w:rPr>
        <w:t>Puntaje máximo: 50 puntos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27"/>
        <w:gridCol w:w="3878"/>
        <w:gridCol w:w="1484"/>
        <w:gridCol w:w="1700"/>
        <w:gridCol w:w="1581"/>
      </w:tblGrid>
      <w:tr w:rsidR="004C0BDE" w:rsidRPr="009465FC" w14:paraId="7111C0BF" w14:textId="77777777" w:rsidTr="00187B29">
        <w:trPr>
          <w:tblHeader/>
          <w:jc w:val="center"/>
        </w:trPr>
        <w:tc>
          <w:tcPr>
            <w:tcW w:w="100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8E3E9EE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b/>
                <w:sz w:val="20"/>
                <w:szCs w:val="20"/>
              </w:rPr>
              <w:t>No.</w:t>
            </w:r>
          </w:p>
        </w:tc>
        <w:tc>
          <w:tcPr>
            <w:tcW w:w="604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A922D33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b/>
                <w:sz w:val="20"/>
                <w:szCs w:val="20"/>
              </w:rPr>
              <w:t>Subítem a verificar</w:t>
            </w:r>
          </w:p>
        </w:tc>
        <w:tc>
          <w:tcPr>
            <w:tcW w:w="1296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79CD7A3" w14:textId="77777777" w:rsidR="008839D6" w:rsidRDefault="008839D6" w:rsidP="008839D6">
            <w:pPr>
              <w:jc w:val="center"/>
              <w:rPr>
                <w:rFonts w:ascii="Gadugi" w:hAnsi="Gadugi"/>
                <w:b/>
                <w:sz w:val="20"/>
                <w:szCs w:val="20"/>
              </w:rPr>
            </w:pPr>
            <w:r>
              <w:rPr>
                <w:rFonts w:ascii="Gadugi" w:hAnsi="Gadugi"/>
                <w:b/>
                <w:sz w:val="20"/>
                <w:szCs w:val="20"/>
              </w:rPr>
              <w:t>Aplica</w:t>
            </w:r>
          </w:p>
          <w:p w14:paraId="24DCB9EC" w14:textId="47094D26" w:rsidR="004C0BDE" w:rsidRPr="009465FC" w:rsidRDefault="008839D6" w:rsidP="008839D6">
            <w:pPr>
              <w:jc w:val="center"/>
              <w:rPr>
                <w:rFonts w:ascii="Gadugi" w:hAnsi="Gadugi"/>
                <w:sz w:val="20"/>
                <w:szCs w:val="20"/>
              </w:rPr>
            </w:pPr>
            <w:r>
              <w:rPr>
                <w:rFonts w:ascii="Gadugi" w:hAnsi="Gadugi"/>
                <w:b/>
                <w:sz w:val="20"/>
                <w:szCs w:val="20"/>
              </w:rPr>
              <w:t>(marcar con una X)</w:t>
            </w:r>
          </w:p>
        </w:tc>
        <w:tc>
          <w:tcPr>
            <w:tcW w:w="208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2D555A5" w14:textId="77777777" w:rsidR="004C0BDE" w:rsidRPr="009465FC" w:rsidRDefault="003A23B4" w:rsidP="009465FC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b/>
                <w:sz w:val="20"/>
                <w:szCs w:val="20"/>
              </w:rPr>
              <w:t>Documento soporte</w:t>
            </w:r>
          </w:p>
        </w:tc>
        <w:tc>
          <w:tcPr>
            <w:tcW w:w="208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D437CA7" w14:textId="77777777" w:rsidR="004C0BDE" w:rsidRPr="009465FC" w:rsidRDefault="003A23B4" w:rsidP="009465FC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b/>
                <w:sz w:val="20"/>
                <w:szCs w:val="20"/>
              </w:rPr>
              <w:t>Página / sección /</w:t>
            </w:r>
            <w:r w:rsidRPr="009465FC">
              <w:rPr>
                <w:rFonts w:ascii="Gadugi" w:hAnsi="Gadugi"/>
                <w:b/>
                <w:sz w:val="20"/>
                <w:szCs w:val="20"/>
              </w:rPr>
              <w:br/>
              <w:t>capítulo / folio /</w:t>
            </w:r>
            <w:r w:rsidRPr="009465FC">
              <w:rPr>
                <w:rFonts w:ascii="Gadugi" w:hAnsi="Gadugi"/>
                <w:b/>
                <w:sz w:val="20"/>
                <w:szCs w:val="20"/>
              </w:rPr>
              <w:br/>
              <w:t>apartado</w:t>
            </w:r>
          </w:p>
        </w:tc>
      </w:tr>
      <w:tr w:rsidR="004C0BDE" w:rsidRPr="009465FC" w14:paraId="0432157B" w14:textId="77777777" w:rsidTr="00187B29">
        <w:trPr>
          <w:jc w:val="center"/>
        </w:trPr>
        <w:tc>
          <w:tcPr>
            <w:tcW w:w="2016" w:type="dxa"/>
            <w:vAlign w:val="center"/>
          </w:tcPr>
          <w:p w14:paraId="511C546D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4.3.2.a</w:t>
            </w:r>
          </w:p>
        </w:tc>
        <w:tc>
          <w:tcPr>
            <w:tcW w:w="2016" w:type="dxa"/>
            <w:vAlign w:val="center"/>
          </w:tcPr>
          <w:p w14:paraId="46DFA8F2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La solución permite procesar grandes volúmenes de contratos y escenarios.</w:t>
            </w:r>
          </w:p>
        </w:tc>
        <w:tc>
          <w:tcPr>
            <w:tcW w:w="2016" w:type="dxa"/>
            <w:vAlign w:val="center"/>
          </w:tcPr>
          <w:p w14:paraId="0D613378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6500371E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544F6066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</w:tr>
      <w:tr w:rsidR="004C0BDE" w:rsidRPr="009465FC" w14:paraId="7394FF35" w14:textId="77777777" w:rsidTr="00187B29">
        <w:trPr>
          <w:jc w:val="center"/>
        </w:trPr>
        <w:tc>
          <w:tcPr>
            <w:tcW w:w="2016" w:type="dxa"/>
            <w:vAlign w:val="center"/>
          </w:tcPr>
          <w:p w14:paraId="106EBCCB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4.3.2.b</w:t>
            </w:r>
          </w:p>
        </w:tc>
        <w:tc>
          <w:tcPr>
            <w:tcW w:w="2016" w:type="dxa"/>
            <w:vAlign w:val="center"/>
          </w:tcPr>
          <w:p w14:paraId="034D7890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La solución soporta procesamiento paralelo.</w:t>
            </w:r>
          </w:p>
        </w:tc>
        <w:tc>
          <w:tcPr>
            <w:tcW w:w="2016" w:type="dxa"/>
            <w:vAlign w:val="center"/>
          </w:tcPr>
          <w:p w14:paraId="4E16E45C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5F43722B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397FB6CF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</w:tr>
      <w:tr w:rsidR="004C0BDE" w:rsidRPr="009465FC" w14:paraId="69247A11" w14:textId="77777777" w:rsidTr="00187B29">
        <w:trPr>
          <w:jc w:val="center"/>
        </w:trPr>
        <w:tc>
          <w:tcPr>
            <w:tcW w:w="2016" w:type="dxa"/>
            <w:vAlign w:val="center"/>
          </w:tcPr>
          <w:p w14:paraId="360F968E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4.3.2.c</w:t>
            </w:r>
          </w:p>
        </w:tc>
        <w:tc>
          <w:tcPr>
            <w:tcW w:w="2016" w:type="dxa"/>
            <w:vAlign w:val="center"/>
          </w:tcPr>
          <w:p w14:paraId="0F0F9AA2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 xml:space="preserve">La solución soporta ejecución en memoria o funcionalidad equivalente de </w:t>
            </w:r>
            <w:r w:rsidRPr="009465FC">
              <w:rPr>
                <w:rFonts w:ascii="Gadugi" w:hAnsi="Gadugi"/>
                <w:sz w:val="20"/>
                <w:szCs w:val="20"/>
              </w:rPr>
              <w:lastRenderedPageBreak/>
              <w:t>alto desempeño declarada por el fabricante.</w:t>
            </w:r>
          </w:p>
        </w:tc>
        <w:tc>
          <w:tcPr>
            <w:tcW w:w="2016" w:type="dxa"/>
            <w:vAlign w:val="center"/>
          </w:tcPr>
          <w:p w14:paraId="64ABF28B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3384B974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05CB73C2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</w:tr>
      <w:tr w:rsidR="004C0BDE" w:rsidRPr="009465FC" w14:paraId="2541E527" w14:textId="77777777" w:rsidTr="00187B29">
        <w:trPr>
          <w:jc w:val="center"/>
        </w:trPr>
        <w:tc>
          <w:tcPr>
            <w:tcW w:w="2016" w:type="dxa"/>
            <w:vAlign w:val="center"/>
          </w:tcPr>
          <w:p w14:paraId="376BDEE7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4.3.2.d</w:t>
            </w:r>
          </w:p>
        </w:tc>
        <w:tc>
          <w:tcPr>
            <w:tcW w:w="2016" w:type="dxa"/>
            <w:vAlign w:val="center"/>
          </w:tcPr>
          <w:p w14:paraId="40532001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La solución garantiza consistencia, repetibilidad y estabilidad operacional en corridas recurrentes de cierre financiero.</w:t>
            </w:r>
          </w:p>
        </w:tc>
        <w:tc>
          <w:tcPr>
            <w:tcW w:w="2016" w:type="dxa"/>
            <w:vAlign w:val="center"/>
          </w:tcPr>
          <w:p w14:paraId="4FFFA945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1E0D8CEB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08E3C67A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</w:tr>
    </w:tbl>
    <w:p w14:paraId="6C00D0CC" w14:textId="77777777" w:rsidR="004C0BDE" w:rsidRPr="009465FC" w:rsidRDefault="003A23B4">
      <w:pPr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b/>
          <w:sz w:val="20"/>
          <w:szCs w:val="20"/>
        </w:rPr>
        <w:t>Observaciones del oferente:</w:t>
      </w:r>
    </w:p>
    <w:p w14:paraId="765714D2" w14:textId="77777777" w:rsidR="004C0BDE" w:rsidRPr="009465FC" w:rsidRDefault="003A23B4">
      <w:pPr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sz w:val="20"/>
          <w:szCs w:val="20"/>
        </w:rPr>
        <w:t>__________________________________________________________________________________________</w:t>
      </w:r>
    </w:p>
    <w:p w14:paraId="05C6C018" w14:textId="77777777" w:rsidR="004C0BDE" w:rsidRPr="009465FC" w:rsidRDefault="003A23B4">
      <w:pPr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sz w:val="20"/>
          <w:szCs w:val="20"/>
        </w:rPr>
        <w:t>__________________________________________________________________________________________</w:t>
      </w:r>
    </w:p>
    <w:p w14:paraId="34C3F950" w14:textId="77777777" w:rsidR="004C0BDE" w:rsidRPr="009465FC" w:rsidRDefault="003A23B4">
      <w:pPr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b/>
          <w:sz w:val="20"/>
          <w:szCs w:val="20"/>
        </w:rPr>
        <w:t>CRITERIO 4.3.3. Trazabilidad y auditabilidad de extremo a extremo</w:t>
      </w:r>
    </w:p>
    <w:p w14:paraId="5D404C6D" w14:textId="77777777" w:rsidR="004C0BDE" w:rsidRPr="009465FC" w:rsidRDefault="003A23B4">
      <w:pPr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i/>
          <w:sz w:val="20"/>
          <w:szCs w:val="20"/>
        </w:rPr>
        <w:t>Puntaje máximo: 50 puntos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16"/>
        <w:gridCol w:w="3919"/>
        <w:gridCol w:w="1473"/>
        <w:gridCol w:w="1692"/>
        <w:gridCol w:w="1570"/>
      </w:tblGrid>
      <w:tr w:rsidR="004C0BDE" w:rsidRPr="009465FC" w14:paraId="655A62E2" w14:textId="77777777" w:rsidTr="00187B29">
        <w:trPr>
          <w:tblHeader/>
          <w:jc w:val="center"/>
        </w:trPr>
        <w:tc>
          <w:tcPr>
            <w:tcW w:w="100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6C0CDB0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b/>
                <w:sz w:val="20"/>
                <w:szCs w:val="20"/>
              </w:rPr>
              <w:t>No.</w:t>
            </w:r>
          </w:p>
        </w:tc>
        <w:tc>
          <w:tcPr>
            <w:tcW w:w="604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D9F957B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b/>
                <w:sz w:val="20"/>
                <w:szCs w:val="20"/>
              </w:rPr>
              <w:t>Subítem a verificar</w:t>
            </w:r>
          </w:p>
        </w:tc>
        <w:tc>
          <w:tcPr>
            <w:tcW w:w="1296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4E6462E" w14:textId="77777777" w:rsidR="008839D6" w:rsidRDefault="008839D6" w:rsidP="008839D6">
            <w:pPr>
              <w:jc w:val="center"/>
              <w:rPr>
                <w:rFonts w:ascii="Gadugi" w:hAnsi="Gadugi"/>
                <w:b/>
                <w:sz w:val="20"/>
                <w:szCs w:val="20"/>
              </w:rPr>
            </w:pPr>
            <w:r>
              <w:rPr>
                <w:rFonts w:ascii="Gadugi" w:hAnsi="Gadugi"/>
                <w:b/>
                <w:sz w:val="20"/>
                <w:szCs w:val="20"/>
              </w:rPr>
              <w:t>Aplica</w:t>
            </w:r>
          </w:p>
          <w:p w14:paraId="5E366088" w14:textId="511F1911" w:rsidR="004C0BDE" w:rsidRPr="009465FC" w:rsidRDefault="008839D6" w:rsidP="008839D6">
            <w:pPr>
              <w:jc w:val="center"/>
              <w:rPr>
                <w:rFonts w:ascii="Gadugi" w:hAnsi="Gadugi"/>
                <w:sz w:val="20"/>
                <w:szCs w:val="20"/>
              </w:rPr>
            </w:pPr>
            <w:r>
              <w:rPr>
                <w:rFonts w:ascii="Gadugi" w:hAnsi="Gadugi"/>
                <w:b/>
                <w:sz w:val="20"/>
                <w:szCs w:val="20"/>
              </w:rPr>
              <w:t>(marcar con una X)</w:t>
            </w:r>
          </w:p>
        </w:tc>
        <w:tc>
          <w:tcPr>
            <w:tcW w:w="208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7221ADE" w14:textId="77777777" w:rsidR="004C0BDE" w:rsidRPr="009465FC" w:rsidRDefault="003A23B4" w:rsidP="009465FC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b/>
                <w:sz w:val="20"/>
                <w:szCs w:val="20"/>
              </w:rPr>
              <w:t>Documento soporte</w:t>
            </w:r>
          </w:p>
        </w:tc>
        <w:tc>
          <w:tcPr>
            <w:tcW w:w="208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26DB235" w14:textId="77777777" w:rsidR="004C0BDE" w:rsidRPr="009465FC" w:rsidRDefault="003A23B4" w:rsidP="009465FC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b/>
                <w:sz w:val="20"/>
                <w:szCs w:val="20"/>
              </w:rPr>
              <w:t>Página / sección /</w:t>
            </w:r>
            <w:r w:rsidRPr="009465FC">
              <w:rPr>
                <w:rFonts w:ascii="Gadugi" w:hAnsi="Gadugi"/>
                <w:b/>
                <w:sz w:val="20"/>
                <w:szCs w:val="20"/>
              </w:rPr>
              <w:br/>
              <w:t>capítulo / folio /</w:t>
            </w:r>
            <w:r w:rsidRPr="009465FC">
              <w:rPr>
                <w:rFonts w:ascii="Gadugi" w:hAnsi="Gadugi"/>
                <w:b/>
                <w:sz w:val="20"/>
                <w:szCs w:val="20"/>
              </w:rPr>
              <w:br/>
              <w:t>apartado</w:t>
            </w:r>
          </w:p>
        </w:tc>
      </w:tr>
      <w:tr w:rsidR="004C0BDE" w:rsidRPr="009465FC" w14:paraId="3191920F" w14:textId="77777777" w:rsidTr="00187B29">
        <w:trPr>
          <w:jc w:val="center"/>
        </w:trPr>
        <w:tc>
          <w:tcPr>
            <w:tcW w:w="2016" w:type="dxa"/>
            <w:vAlign w:val="center"/>
          </w:tcPr>
          <w:p w14:paraId="57906AD1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4.3.3.a</w:t>
            </w:r>
          </w:p>
        </w:tc>
        <w:tc>
          <w:tcPr>
            <w:tcW w:w="2016" w:type="dxa"/>
            <w:vAlign w:val="center"/>
          </w:tcPr>
          <w:p w14:paraId="5A5EB149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La solución permite identificar los datos de entrada, supuestos y configuraciones aplicados en una ejecución.</w:t>
            </w:r>
          </w:p>
        </w:tc>
        <w:tc>
          <w:tcPr>
            <w:tcW w:w="2016" w:type="dxa"/>
            <w:vAlign w:val="center"/>
          </w:tcPr>
          <w:p w14:paraId="7DC423CB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689E20A0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155679F6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</w:tr>
      <w:tr w:rsidR="004C0BDE" w:rsidRPr="009465FC" w14:paraId="357D5D68" w14:textId="77777777" w:rsidTr="00187B29">
        <w:trPr>
          <w:jc w:val="center"/>
        </w:trPr>
        <w:tc>
          <w:tcPr>
            <w:tcW w:w="2016" w:type="dxa"/>
            <w:vAlign w:val="center"/>
          </w:tcPr>
          <w:p w14:paraId="389D0C10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4.3.3.b</w:t>
            </w:r>
          </w:p>
        </w:tc>
        <w:tc>
          <w:tcPr>
            <w:tcW w:w="2016" w:type="dxa"/>
            <w:vAlign w:val="center"/>
          </w:tcPr>
          <w:p w14:paraId="7BE487A4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La solución permite conservar trazabilidad completa hasta los resultados finales reportados.</w:t>
            </w:r>
          </w:p>
        </w:tc>
        <w:tc>
          <w:tcPr>
            <w:tcW w:w="2016" w:type="dxa"/>
            <w:vAlign w:val="center"/>
          </w:tcPr>
          <w:p w14:paraId="0934A9E0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44659D43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094EF799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</w:tr>
      <w:tr w:rsidR="004C0BDE" w:rsidRPr="009465FC" w14:paraId="2F1DB87E" w14:textId="77777777" w:rsidTr="00187B29">
        <w:trPr>
          <w:jc w:val="center"/>
        </w:trPr>
        <w:tc>
          <w:tcPr>
            <w:tcW w:w="2016" w:type="dxa"/>
            <w:vAlign w:val="center"/>
          </w:tcPr>
          <w:p w14:paraId="25753ACC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4.3.3.c</w:t>
            </w:r>
          </w:p>
        </w:tc>
        <w:tc>
          <w:tcPr>
            <w:tcW w:w="2016" w:type="dxa"/>
            <w:vAlign w:val="center"/>
          </w:tcPr>
          <w:p w14:paraId="1D5D59B0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La solución permite realizar consulta detallada o drill down a nivel de unidad de medición o nivel equivalente soportado por la solución.</w:t>
            </w:r>
          </w:p>
        </w:tc>
        <w:tc>
          <w:tcPr>
            <w:tcW w:w="2016" w:type="dxa"/>
            <w:vAlign w:val="center"/>
          </w:tcPr>
          <w:p w14:paraId="2146638C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2465A496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6A67E734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</w:tr>
      <w:tr w:rsidR="004C0BDE" w:rsidRPr="009465FC" w14:paraId="06BD55B0" w14:textId="77777777" w:rsidTr="00187B29">
        <w:trPr>
          <w:jc w:val="center"/>
        </w:trPr>
        <w:tc>
          <w:tcPr>
            <w:tcW w:w="2016" w:type="dxa"/>
            <w:vAlign w:val="center"/>
          </w:tcPr>
          <w:p w14:paraId="223B8441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4.3.3.d</w:t>
            </w:r>
          </w:p>
        </w:tc>
        <w:tc>
          <w:tcPr>
            <w:tcW w:w="2016" w:type="dxa"/>
            <w:vAlign w:val="center"/>
          </w:tcPr>
          <w:p w14:paraId="604D7A38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La solución permite analizar movimientos, medidas, ajustes y reconciliaciones sin depender, para el núcleo de la trazabilidad, de procesos manuales o reconstrucciones externas.</w:t>
            </w:r>
          </w:p>
        </w:tc>
        <w:tc>
          <w:tcPr>
            <w:tcW w:w="2016" w:type="dxa"/>
            <w:vAlign w:val="center"/>
          </w:tcPr>
          <w:p w14:paraId="1756908F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6EF48C19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36AF863B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</w:tr>
    </w:tbl>
    <w:p w14:paraId="288CE2A8" w14:textId="77777777" w:rsidR="004C0BDE" w:rsidRPr="009465FC" w:rsidRDefault="003A23B4">
      <w:pPr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b/>
          <w:sz w:val="20"/>
          <w:szCs w:val="20"/>
        </w:rPr>
        <w:t>Observaciones del oferente:</w:t>
      </w:r>
    </w:p>
    <w:p w14:paraId="3FE016D5" w14:textId="77777777" w:rsidR="004C0BDE" w:rsidRPr="009465FC" w:rsidRDefault="003A23B4">
      <w:pPr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sz w:val="20"/>
          <w:szCs w:val="20"/>
        </w:rPr>
        <w:t>__________________________________________________________________________________________</w:t>
      </w:r>
    </w:p>
    <w:p w14:paraId="12D8AE04" w14:textId="77777777" w:rsidR="004C0BDE" w:rsidRPr="009465FC" w:rsidRDefault="003A23B4">
      <w:pPr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sz w:val="20"/>
          <w:szCs w:val="20"/>
        </w:rPr>
        <w:lastRenderedPageBreak/>
        <w:t>__________________________________________________________________________________________</w:t>
      </w:r>
    </w:p>
    <w:p w14:paraId="1D98919E" w14:textId="77777777" w:rsidR="004C0BDE" w:rsidRPr="009465FC" w:rsidRDefault="003A23B4">
      <w:pPr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b/>
          <w:sz w:val="20"/>
          <w:szCs w:val="20"/>
        </w:rPr>
        <w:t>CRITERIO 4.3.4. Subledger IFRS 17 nativo e integrado</w:t>
      </w:r>
    </w:p>
    <w:p w14:paraId="01171CCA" w14:textId="77777777" w:rsidR="004C0BDE" w:rsidRPr="009465FC" w:rsidRDefault="003A23B4">
      <w:pPr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i/>
          <w:sz w:val="20"/>
          <w:szCs w:val="20"/>
        </w:rPr>
        <w:t>Puntaje máximo: 50 puntos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11"/>
        <w:gridCol w:w="3934"/>
        <w:gridCol w:w="1469"/>
        <w:gridCol w:w="1689"/>
        <w:gridCol w:w="1567"/>
      </w:tblGrid>
      <w:tr w:rsidR="004C0BDE" w:rsidRPr="009465FC" w14:paraId="60C30115" w14:textId="77777777" w:rsidTr="00187B29">
        <w:trPr>
          <w:tblHeader/>
          <w:jc w:val="center"/>
        </w:trPr>
        <w:tc>
          <w:tcPr>
            <w:tcW w:w="100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EB8224F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b/>
                <w:sz w:val="20"/>
                <w:szCs w:val="20"/>
              </w:rPr>
              <w:t>No.</w:t>
            </w:r>
          </w:p>
        </w:tc>
        <w:tc>
          <w:tcPr>
            <w:tcW w:w="604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90921FE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b/>
                <w:sz w:val="20"/>
                <w:szCs w:val="20"/>
              </w:rPr>
              <w:t>Subítem a verificar</w:t>
            </w:r>
          </w:p>
        </w:tc>
        <w:tc>
          <w:tcPr>
            <w:tcW w:w="1296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A79ACDF" w14:textId="77777777" w:rsidR="008839D6" w:rsidRDefault="008839D6" w:rsidP="008839D6">
            <w:pPr>
              <w:jc w:val="center"/>
              <w:rPr>
                <w:rFonts w:ascii="Gadugi" w:hAnsi="Gadugi"/>
                <w:b/>
                <w:sz w:val="20"/>
                <w:szCs w:val="20"/>
              </w:rPr>
            </w:pPr>
            <w:r>
              <w:rPr>
                <w:rFonts w:ascii="Gadugi" w:hAnsi="Gadugi"/>
                <w:b/>
                <w:sz w:val="20"/>
                <w:szCs w:val="20"/>
              </w:rPr>
              <w:t>Aplica</w:t>
            </w:r>
          </w:p>
          <w:p w14:paraId="5E69E4DD" w14:textId="68E9CBDD" w:rsidR="004C0BDE" w:rsidRPr="009465FC" w:rsidRDefault="008839D6" w:rsidP="008839D6">
            <w:pPr>
              <w:jc w:val="center"/>
              <w:rPr>
                <w:rFonts w:ascii="Gadugi" w:hAnsi="Gadugi"/>
                <w:sz w:val="20"/>
                <w:szCs w:val="20"/>
              </w:rPr>
            </w:pPr>
            <w:r>
              <w:rPr>
                <w:rFonts w:ascii="Gadugi" w:hAnsi="Gadugi"/>
                <w:b/>
                <w:sz w:val="20"/>
                <w:szCs w:val="20"/>
              </w:rPr>
              <w:t>(marcar con una X)</w:t>
            </w:r>
          </w:p>
        </w:tc>
        <w:tc>
          <w:tcPr>
            <w:tcW w:w="208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F7DD917" w14:textId="77777777" w:rsidR="004C0BDE" w:rsidRPr="009465FC" w:rsidRDefault="003A23B4" w:rsidP="009465FC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b/>
                <w:sz w:val="20"/>
                <w:szCs w:val="20"/>
              </w:rPr>
              <w:t>Documento soporte</w:t>
            </w:r>
          </w:p>
        </w:tc>
        <w:tc>
          <w:tcPr>
            <w:tcW w:w="208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9FE02ED" w14:textId="77777777" w:rsidR="004C0BDE" w:rsidRPr="009465FC" w:rsidRDefault="003A23B4" w:rsidP="009465FC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b/>
                <w:sz w:val="20"/>
                <w:szCs w:val="20"/>
              </w:rPr>
              <w:t>Página / sección /</w:t>
            </w:r>
            <w:r w:rsidRPr="009465FC">
              <w:rPr>
                <w:rFonts w:ascii="Gadugi" w:hAnsi="Gadugi"/>
                <w:b/>
                <w:sz w:val="20"/>
                <w:szCs w:val="20"/>
              </w:rPr>
              <w:br/>
              <w:t>capítulo / folio /</w:t>
            </w:r>
            <w:r w:rsidRPr="009465FC">
              <w:rPr>
                <w:rFonts w:ascii="Gadugi" w:hAnsi="Gadugi"/>
                <w:b/>
                <w:sz w:val="20"/>
                <w:szCs w:val="20"/>
              </w:rPr>
              <w:br/>
              <w:t>apartado</w:t>
            </w:r>
          </w:p>
        </w:tc>
      </w:tr>
      <w:tr w:rsidR="004C0BDE" w:rsidRPr="009465FC" w14:paraId="31BCE7DF" w14:textId="77777777" w:rsidTr="00187B29">
        <w:trPr>
          <w:jc w:val="center"/>
        </w:trPr>
        <w:tc>
          <w:tcPr>
            <w:tcW w:w="2016" w:type="dxa"/>
            <w:vAlign w:val="center"/>
          </w:tcPr>
          <w:p w14:paraId="340D6B4E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4.3.4.a</w:t>
            </w:r>
          </w:p>
        </w:tc>
        <w:tc>
          <w:tcPr>
            <w:tcW w:w="2016" w:type="dxa"/>
            <w:vAlign w:val="center"/>
          </w:tcPr>
          <w:p w14:paraId="01DA5FAA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La solución permite generar automáticamente asientos contables o salidas contables equivalentes derivados de los cálculos IFRS 17.</w:t>
            </w:r>
          </w:p>
        </w:tc>
        <w:tc>
          <w:tcPr>
            <w:tcW w:w="2016" w:type="dxa"/>
            <w:vAlign w:val="center"/>
          </w:tcPr>
          <w:p w14:paraId="3194A572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2E9BD218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2AD7BEBB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</w:tr>
      <w:tr w:rsidR="004C0BDE" w:rsidRPr="009465FC" w14:paraId="20195CE9" w14:textId="77777777" w:rsidTr="00187B29">
        <w:trPr>
          <w:jc w:val="center"/>
        </w:trPr>
        <w:tc>
          <w:tcPr>
            <w:tcW w:w="2016" w:type="dxa"/>
            <w:vAlign w:val="center"/>
          </w:tcPr>
          <w:p w14:paraId="37182AFB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4.3.4.b</w:t>
            </w:r>
          </w:p>
        </w:tc>
        <w:tc>
          <w:tcPr>
            <w:tcW w:w="2016" w:type="dxa"/>
            <w:vAlign w:val="center"/>
          </w:tcPr>
          <w:p w14:paraId="3535B846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La solución permite generar y reflejar movimientos de CSM (Contractual Service Margin) o su tratamiento equivalente dentro del modelo implementado.</w:t>
            </w:r>
          </w:p>
        </w:tc>
        <w:tc>
          <w:tcPr>
            <w:tcW w:w="2016" w:type="dxa"/>
            <w:vAlign w:val="center"/>
          </w:tcPr>
          <w:p w14:paraId="68EB2E25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21561DAE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7FBD66B0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</w:tr>
      <w:tr w:rsidR="004C0BDE" w:rsidRPr="009465FC" w14:paraId="1441A925" w14:textId="77777777" w:rsidTr="00187B29">
        <w:trPr>
          <w:jc w:val="center"/>
        </w:trPr>
        <w:tc>
          <w:tcPr>
            <w:tcW w:w="2016" w:type="dxa"/>
            <w:vAlign w:val="center"/>
          </w:tcPr>
          <w:p w14:paraId="080E0A93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4.3.4.c</w:t>
            </w:r>
          </w:p>
        </w:tc>
        <w:tc>
          <w:tcPr>
            <w:tcW w:w="2016" w:type="dxa"/>
            <w:vAlign w:val="center"/>
          </w:tcPr>
          <w:p w14:paraId="1DB85829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La solución mantiene integración nativa entre el motor de cálculo y el subledger IFRS 17.</w:t>
            </w:r>
          </w:p>
        </w:tc>
        <w:tc>
          <w:tcPr>
            <w:tcW w:w="2016" w:type="dxa"/>
            <w:vAlign w:val="center"/>
          </w:tcPr>
          <w:p w14:paraId="441ADD8F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55B2876C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3D021739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</w:tr>
      <w:tr w:rsidR="004C0BDE" w:rsidRPr="009465FC" w14:paraId="64600EBC" w14:textId="77777777" w:rsidTr="00187B29">
        <w:trPr>
          <w:jc w:val="center"/>
        </w:trPr>
        <w:tc>
          <w:tcPr>
            <w:tcW w:w="2016" w:type="dxa"/>
            <w:vAlign w:val="center"/>
          </w:tcPr>
          <w:p w14:paraId="3602B633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4.3.4.d</w:t>
            </w:r>
          </w:p>
        </w:tc>
        <w:tc>
          <w:tcPr>
            <w:tcW w:w="2016" w:type="dxa"/>
            <w:vAlign w:val="center"/>
          </w:tcPr>
          <w:p w14:paraId="2114A07D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La solución asegura consistencia entre resultados actuariales y contables sin duplicación de lógica ni reprocesos para el núcleo funcional.</w:t>
            </w:r>
          </w:p>
        </w:tc>
        <w:tc>
          <w:tcPr>
            <w:tcW w:w="2016" w:type="dxa"/>
            <w:vAlign w:val="center"/>
          </w:tcPr>
          <w:p w14:paraId="2F5DACB5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37B778AA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149CF497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</w:tr>
    </w:tbl>
    <w:p w14:paraId="54221FE2" w14:textId="77777777" w:rsidR="004C0BDE" w:rsidRPr="009465FC" w:rsidRDefault="003A23B4">
      <w:pPr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b/>
          <w:sz w:val="20"/>
          <w:szCs w:val="20"/>
        </w:rPr>
        <w:t>Observaciones del oferente:</w:t>
      </w:r>
    </w:p>
    <w:p w14:paraId="3C2DF5EC" w14:textId="77777777" w:rsidR="004C0BDE" w:rsidRPr="009465FC" w:rsidRDefault="003A23B4">
      <w:pPr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sz w:val="20"/>
          <w:szCs w:val="20"/>
        </w:rPr>
        <w:t>__________________________________________________________________________________________</w:t>
      </w:r>
    </w:p>
    <w:p w14:paraId="4A4029E3" w14:textId="77777777" w:rsidR="004C0BDE" w:rsidRPr="009465FC" w:rsidRDefault="003A23B4">
      <w:pPr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sz w:val="20"/>
          <w:szCs w:val="20"/>
        </w:rPr>
        <w:t>__________________________________________________________________________________________</w:t>
      </w:r>
    </w:p>
    <w:p w14:paraId="1A93CA6D" w14:textId="77777777" w:rsidR="004C0BDE" w:rsidRPr="009465FC" w:rsidRDefault="003A23B4">
      <w:pPr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b/>
          <w:sz w:val="20"/>
          <w:szCs w:val="20"/>
        </w:rPr>
        <w:t>CRITERIO 4.3.5. Gobierno del dato y del proceso de cierre</w:t>
      </w:r>
    </w:p>
    <w:p w14:paraId="32C96CB9" w14:textId="77777777" w:rsidR="004C0BDE" w:rsidRPr="009465FC" w:rsidRDefault="003A23B4">
      <w:pPr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i/>
          <w:sz w:val="20"/>
          <w:szCs w:val="20"/>
        </w:rPr>
        <w:t>Puntaje máximo: 50 puntos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21"/>
        <w:gridCol w:w="3898"/>
        <w:gridCol w:w="1479"/>
        <w:gridCol w:w="1696"/>
        <w:gridCol w:w="1576"/>
      </w:tblGrid>
      <w:tr w:rsidR="004C0BDE" w:rsidRPr="009465FC" w14:paraId="2471C0B4" w14:textId="77777777" w:rsidTr="00187B29">
        <w:trPr>
          <w:tblHeader/>
          <w:jc w:val="center"/>
        </w:trPr>
        <w:tc>
          <w:tcPr>
            <w:tcW w:w="100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45CC6BA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b/>
                <w:sz w:val="20"/>
                <w:szCs w:val="20"/>
              </w:rPr>
              <w:lastRenderedPageBreak/>
              <w:t>No.</w:t>
            </w:r>
          </w:p>
        </w:tc>
        <w:tc>
          <w:tcPr>
            <w:tcW w:w="604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640BF63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b/>
                <w:sz w:val="20"/>
                <w:szCs w:val="20"/>
              </w:rPr>
              <w:t>Subítem a verificar</w:t>
            </w:r>
          </w:p>
        </w:tc>
        <w:tc>
          <w:tcPr>
            <w:tcW w:w="1296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A5E21EB" w14:textId="77777777" w:rsidR="008839D6" w:rsidRDefault="008839D6" w:rsidP="008839D6">
            <w:pPr>
              <w:jc w:val="center"/>
              <w:rPr>
                <w:rFonts w:ascii="Gadugi" w:hAnsi="Gadugi"/>
                <w:b/>
                <w:sz w:val="20"/>
                <w:szCs w:val="20"/>
              </w:rPr>
            </w:pPr>
            <w:r>
              <w:rPr>
                <w:rFonts w:ascii="Gadugi" w:hAnsi="Gadugi"/>
                <w:b/>
                <w:sz w:val="20"/>
                <w:szCs w:val="20"/>
              </w:rPr>
              <w:t>Aplica</w:t>
            </w:r>
          </w:p>
          <w:p w14:paraId="1CFB0F82" w14:textId="28480213" w:rsidR="004C0BDE" w:rsidRPr="009465FC" w:rsidRDefault="008839D6" w:rsidP="008839D6">
            <w:pPr>
              <w:jc w:val="center"/>
              <w:rPr>
                <w:rFonts w:ascii="Gadugi" w:hAnsi="Gadugi"/>
                <w:sz w:val="20"/>
                <w:szCs w:val="20"/>
              </w:rPr>
            </w:pPr>
            <w:r>
              <w:rPr>
                <w:rFonts w:ascii="Gadugi" w:hAnsi="Gadugi"/>
                <w:b/>
                <w:sz w:val="20"/>
                <w:szCs w:val="20"/>
              </w:rPr>
              <w:t>(marcar con una X)</w:t>
            </w:r>
          </w:p>
        </w:tc>
        <w:tc>
          <w:tcPr>
            <w:tcW w:w="208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68EC032" w14:textId="77777777" w:rsidR="004C0BDE" w:rsidRPr="009465FC" w:rsidRDefault="003A23B4" w:rsidP="009465FC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b/>
                <w:sz w:val="20"/>
                <w:szCs w:val="20"/>
              </w:rPr>
              <w:t>Documento soporte</w:t>
            </w:r>
          </w:p>
        </w:tc>
        <w:tc>
          <w:tcPr>
            <w:tcW w:w="208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D70336E" w14:textId="77777777" w:rsidR="004C0BDE" w:rsidRPr="009465FC" w:rsidRDefault="003A23B4" w:rsidP="009465FC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b/>
                <w:sz w:val="20"/>
                <w:szCs w:val="20"/>
              </w:rPr>
              <w:t>Página / sección /</w:t>
            </w:r>
            <w:r w:rsidRPr="009465FC">
              <w:rPr>
                <w:rFonts w:ascii="Gadugi" w:hAnsi="Gadugi"/>
                <w:b/>
                <w:sz w:val="20"/>
                <w:szCs w:val="20"/>
              </w:rPr>
              <w:br/>
              <w:t>capítulo / folio /</w:t>
            </w:r>
            <w:r w:rsidRPr="009465FC">
              <w:rPr>
                <w:rFonts w:ascii="Gadugi" w:hAnsi="Gadugi"/>
                <w:b/>
                <w:sz w:val="20"/>
                <w:szCs w:val="20"/>
              </w:rPr>
              <w:br/>
              <w:t>apartado</w:t>
            </w:r>
          </w:p>
        </w:tc>
      </w:tr>
      <w:tr w:rsidR="004C0BDE" w:rsidRPr="009465FC" w14:paraId="0573AE59" w14:textId="77777777" w:rsidTr="00187B29">
        <w:trPr>
          <w:jc w:val="center"/>
        </w:trPr>
        <w:tc>
          <w:tcPr>
            <w:tcW w:w="2016" w:type="dxa"/>
            <w:vAlign w:val="center"/>
          </w:tcPr>
          <w:p w14:paraId="3AFA86A4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4.3.5.a</w:t>
            </w:r>
          </w:p>
        </w:tc>
        <w:tc>
          <w:tcPr>
            <w:tcW w:w="2016" w:type="dxa"/>
            <w:vAlign w:val="center"/>
          </w:tcPr>
          <w:p w14:paraId="380C25D5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La solución permite versionado e historización de información, configuraciones o ejecuciones.</w:t>
            </w:r>
          </w:p>
        </w:tc>
        <w:tc>
          <w:tcPr>
            <w:tcW w:w="2016" w:type="dxa"/>
            <w:vAlign w:val="center"/>
          </w:tcPr>
          <w:p w14:paraId="45143791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33A491B0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4B75E8E0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</w:tr>
      <w:tr w:rsidR="004C0BDE" w:rsidRPr="009465FC" w14:paraId="650A6E93" w14:textId="77777777" w:rsidTr="00187B29">
        <w:trPr>
          <w:jc w:val="center"/>
        </w:trPr>
        <w:tc>
          <w:tcPr>
            <w:tcW w:w="2016" w:type="dxa"/>
            <w:vAlign w:val="center"/>
          </w:tcPr>
          <w:p w14:paraId="41F43F0F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4.3.5.b</w:t>
            </w:r>
          </w:p>
        </w:tc>
        <w:tc>
          <w:tcPr>
            <w:tcW w:w="2016" w:type="dxa"/>
            <w:vAlign w:val="center"/>
          </w:tcPr>
          <w:p w14:paraId="5223FB2A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La solución permite gestión de ciclos de cierre o funcionalidad equivalente para control del proceso.</w:t>
            </w:r>
          </w:p>
        </w:tc>
        <w:tc>
          <w:tcPr>
            <w:tcW w:w="2016" w:type="dxa"/>
            <w:vAlign w:val="center"/>
          </w:tcPr>
          <w:p w14:paraId="4967567F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1C6E109E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45804601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</w:tr>
      <w:tr w:rsidR="004C0BDE" w:rsidRPr="009465FC" w14:paraId="1BCDCC19" w14:textId="77777777" w:rsidTr="00187B29">
        <w:trPr>
          <w:jc w:val="center"/>
        </w:trPr>
        <w:tc>
          <w:tcPr>
            <w:tcW w:w="2016" w:type="dxa"/>
            <w:vAlign w:val="center"/>
          </w:tcPr>
          <w:p w14:paraId="5C40F1EA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4.3.5.c</w:t>
            </w:r>
          </w:p>
        </w:tc>
        <w:tc>
          <w:tcPr>
            <w:tcW w:w="2016" w:type="dxa"/>
            <w:vAlign w:val="center"/>
          </w:tcPr>
          <w:p w14:paraId="428D8928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La solución permite controles de calidad o validación sobre la información.</w:t>
            </w:r>
          </w:p>
        </w:tc>
        <w:tc>
          <w:tcPr>
            <w:tcW w:w="2016" w:type="dxa"/>
            <w:vAlign w:val="center"/>
          </w:tcPr>
          <w:p w14:paraId="4AD393A1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31D367FF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164979AE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</w:tr>
      <w:tr w:rsidR="004C0BDE" w:rsidRPr="009465FC" w14:paraId="1899BE43" w14:textId="77777777" w:rsidTr="00187B29">
        <w:trPr>
          <w:jc w:val="center"/>
        </w:trPr>
        <w:tc>
          <w:tcPr>
            <w:tcW w:w="2016" w:type="dxa"/>
            <w:vAlign w:val="center"/>
          </w:tcPr>
          <w:p w14:paraId="411BA44A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4.3.5.d</w:t>
            </w:r>
          </w:p>
        </w:tc>
        <w:tc>
          <w:tcPr>
            <w:tcW w:w="2016" w:type="dxa"/>
            <w:vAlign w:val="center"/>
          </w:tcPr>
          <w:p w14:paraId="5C7A701D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La solución permite generación o conservación de evidencias de cumplimiento, seguimiento y control útiles para auditores internos, externos o revisores del proceso.</w:t>
            </w:r>
          </w:p>
        </w:tc>
        <w:tc>
          <w:tcPr>
            <w:tcW w:w="2016" w:type="dxa"/>
            <w:vAlign w:val="center"/>
          </w:tcPr>
          <w:p w14:paraId="602C0271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13669733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61C33373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</w:tr>
    </w:tbl>
    <w:p w14:paraId="5D24D100" w14:textId="77777777" w:rsidR="004C0BDE" w:rsidRPr="009465FC" w:rsidRDefault="003A23B4">
      <w:pPr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b/>
          <w:sz w:val="20"/>
          <w:szCs w:val="20"/>
        </w:rPr>
        <w:t>Observaciones del oferente:</w:t>
      </w:r>
    </w:p>
    <w:p w14:paraId="6872E3D6" w14:textId="77777777" w:rsidR="004C0BDE" w:rsidRPr="009465FC" w:rsidRDefault="003A23B4">
      <w:pPr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sz w:val="20"/>
          <w:szCs w:val="20"/>
        </w:rPr>
        <w:t>__________________________________________________________________________________________</w:t>
      </w:r>
    </w:p>
    <w:p w14:paraId="1A9B65BB" w14:textId="77777777" w:rsidR="004C0BDE" w:rsidRPr="009465FC" w:rsidRDefault="003A23B4">
      <w:pPr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sz w:val="20"/>
          <w:szCs w:val="20"/>
        </w:rPr>
        <w:t>__________________________________________________________________________________________</w:t>
      </w:r>
    </w:p>
    <w:p w14:paraId="569A7A5E" w14:textId="77777777" w:rsidR="004C0BDE" w:rsidRPr="009465FC" w:rsidRDefault="003A23B4">
      <w:pPr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b/>
          <w:sz w:val="20"/>
          <w:szCs w:val="20"/>
        </w:rPr>
        <w:t>CRITERIO 4.3.6. Configurabilidad y sostenibilidad de largo plazo</w:t>
      </w:r>
    </w:p>
    <w:p w14:paraId="7F555444" w14:textId="77777777" w:rsidR="004C0BDE" w:rsidRPr="009465FC" w:rsidRDefault="003A23B4">
      <w:pPr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i/>
          <w:sz w:val="20"/>
          <w:szCs w:val="20"/>
        </w:rPr>
        <w:t>Puntaje máximo: 50 puntos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23"/>
        <w:gridCol w:w="3893"/>
        <w:gridCol w:w="1480"/>
        <w:gridCol w:w="1697"/>
        <w:gridCol w:w="1577"/>
      </w:tblGrid>
      <w:tr w:rsidR="004C0BDE" w:rsidRPr="009465FC" w14:paraId="223DDE61" w14:textId="77777777" w:rsidTr="00187B29">
        <w:trPr>
          <w:tblHeader/>
          <w:jc w:val="center"/>
        </w:trPr>
        <w:tc>
          <w:tcPr>
            <w:tcW w:w="100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78EB908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b/>
                <w:sz w:val="20"/>
                <w:szCs w:val="20"/>
              </w:rPr>
              <w:t>No.</w:t>
            </w:r>
          </w:p>
        </w:tc>
        <w:tc>
          <w:tcPr>
            <w:tcW w:w="604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95D12FE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b/>
                <w:sz w:val="20"/>
                <w:szCs w:val="20"/>
              </w:rPr>
              <w:t>Subítem a verificar</w:t>
            </w:r>
          </w:p>
        </w:tc>
        <w:tc>
          <w:tcPr>
            <w:tcW w:w="1296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0DA38E1" w14:textId="77777777" w:rsidR="008839D6" w:rsidRDefault="008839D6" w:rsidP="008839D6">
            <w:pPr>
              <w:jc w:val="center"/>
              <w:rPr>
                <w:rFonts w:ascii="Gadugi" w:hAnsi="Gadugi"/>
                <w:b/>
                <w:sz w:val="20"/>
                <w:szCs w:val="20"/>
              </w:rPr>
            </w:pPr>
            <w:r>
              <w:rPr>
                <w:rFonts w:ascii="Gadugi" w:hAnsi="Gadugi"/>
                <w:b/>
                <w:sz w:val="20"/>
                <w:szCs w:val="20"/>
              </w:rPr>
              <w:t>Aplica</w:t>
            </w:r>
          </w:p>
          <w:p w14:paraId="52AE5EC2" w14:textId="0EC4D80C" w:rsidR="004C0BDE" w:rsidRPr="009465FC" w:rsidRDefault="008839D6" w:rsidP="008839D6">
            <w:pPr>
              <w:jc w:val="center"/>
              <w:rPr>
                <w:rFonts w:ascii="Gadugi" w:hAnsi="Gadugi"/>
                <w:sz w:val="20"/>
                <w:szCs w:val="20"/>
              </w:rPr>
            </w:pPr>
            <w:r>
              <w:rPr>
                <w:rFonts w:ascii="Gadugi" w:hAnsi="Gadugi"/>
                <w:b/>
                <w:sz w:val="20"/>
                <w:szCs w:val="20"/>
              </w:rPr>
              <w:t>(marcar con una X)</w:t>
            </w:r>
          </w:p>
        </w:tc>
        <w:tc>
          <w:tcPr>
            <w:tcW w:w="208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6761312" w14:textId="77777777" w:rsidR="004C0BDE" w:rsidRPr="009465FC" w:rsidRDefault="003A23B4" w:rsidP="009465FC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b/>
                <w:sz w:val="20"/>
                <w:szCs w:val="20"/>
              </w:rPr>
              <w:t>Documento soporte</w:t>
            </w:r>
          </w:p>
        </w:tc>
        <w:tc>
          <w:tcPr>
            <w:tcW w:w="208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AC63DCD" w14:textId="77777777" w:rsidR="004C0BDE" w:rsidRPr="009465FC" w:rsidRDefault="003A23B4" w:rsidP="009465FC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b/>
                <w:sz w:val="20"/>
                <w:szCs w:val="20"/>
              </w:rPr>
              <w:t>Página / sección /</w:t>
            </w:r>
            <w:r w:rsidRPr="009465FC">
              <w:rPr>
                <w:rFonts w:ascii="Gadugi" w:hAnsi="Gadugi"/>
                <w:b/>
                <w:sz w:val="20"/>
                <w:szCs w:val="20"/>
              </w:rPr>
              <w:br/>
              <w:t>capítulo / folio /</w:t>
            </w:r>
            <w:r w:rsidRPr="009465FC">
              <w:rPr>
                <w:rFonts w:ascii="Gadugi" w:hAnsi="Gadugi"/>
                <w:b/>
                <w:sz w:val="20"/>
                <w:szCs w:val="20"/>
              </w:rPr>
              <w:br/>
              <w:t>apartado</w:t>
            </w:r>
          </w:p>
        </w:tc>
      </w:tr>
      <w:tr w:rsidR="004C0BDE" w:rsidRPr="009465FC" w14:paraId="06F0DE41" w14:textId="77777777" w:rsidTr="00187B29">
        <w:trPr>
          <w:jc w:val="center"/>
        </w:trPr>
        <w:tc>
          <w:tcPr>
            <w:tcW w:w="2016" w:type="dxa"/>
            <w:vAlign w:val="center"/>
          </w:tcPr>
          <w:p w14:paraId="3A890149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4.3.6.a</w:t>
            </w:r>
          </w:p>
        </w:tc>
        <w:tc>
          <w:tcPr>
            <w:tcW w:w="2016" w:type="dxa"/>
            <w:vAlign w:val="center"/>
          </w:tcPr>
          <w:p w14:paraId="35032363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La solución permite parametrizar modelos de cálculo.</w:t>
            </w:r>
          </w:p>
        </w:tc>
        <w:tc>
          <w:tcPr>
            <w:tcW w:w="2016" w:type="dxa"/>
            <w:vAlign w:val="center"/>
          </w:tcPr>
          <w:p w14:paraId="54716CF2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1E6D73E8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680445A6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</w:tr>
      <w:tr w:rsidR="004C0BDE" w:rsidRPr="009465FC" w14:paraId="1E49563F" w14:textId="77777777" w:rsidTr="00187B29">
        <w:trPr>
          <w:jc w:val="center"/>
        </w:trPr>
        <w:tc>
          <w:tcPr>
            <w:tcW w:w="2016" w:type="dxa"/>
            <w:vAlign w:val="center"/>
          </w:tcPr>
          <w:p w14:paraId="618B1B22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4.3.6.b</w:t>
            </w:r>
          </w:p>
        </w:tc>
        <w:tc>
          <w:tcPr>
            <w:tcW w:w="2016" w:type="dxa"/>
            <w:vAlign w:val="center"/>
          </w:tcPr>
          <w:p w14:paraId="309CD80C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La solución permite parametrizar reglas contables.</w:t>
            </w:r>
          </w:p>
        </w:tc>
        <w:tc>
          <w:tcPr>
            <w:tcW w:w="2016" w:type="dxa"/>
            <w:vAlign w:val="center"/>
          </w:tcPr>
          <w:p w14:paraId="0C18FF08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35FC9200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3579D767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</w:tr>
      <w:tr w:rsidR="004C0BDE" w:rsidRPr="009465FC" w14:paraId="0F2DB637" w14:textId="77777777" w:rsidTr="00187B29">
        <w:trPr>
          <w:jc w:val="center"/>
        </w:trPr>
        <w:tc>
          <w:tcPr>
            <w:tcW w:w="2016" w:type="dxa"/>
            <w:vAlign w:val="center"/>
          </w:tcPr>
          <w:p w14:paraId="7E7E81D4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4.3.6.c</w:t>
            </w:r>
          </w:p>
        </w:tc>
        <w:tc>
          <w:tcPr>
            <w:tcW w:w="2016" w:type="dxa"/>
            <w:vAlign w:val="center"/>
          </w:tcPr>
          <w:p w14:paraId="5647A524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La solución permite parametrizar estructuras de datos, reportes o flujos de proceso.</w:t>
            </w:r>
          </w:p>
        </w:tc>
        <w:tc>
          <w:tcPr>
            <w:tcW w:w="2016" w:type="dxa"/>
            <w:vAlign w:val="center"/>
          </w:tcPr>
          <w:p w14:paraId="15972B20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635E2451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2DA43262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</w:tr>
      <w:tr w:rsidR="004C0BDE" w:rsidRPr="009465FC" w14:paraId="58CA3AFF" w14:textId="77777777" w:rsidTr="00187B29">
        <w:trPr>
          <w:jc w:val="center"/>
        </w:trPr>
        <w:tc>
          <w:tcPr>
            <w:tcW w:w="2016" w:type="dxa"/>
            <w:vAlign w:val="center"/>
          </w:tcPr>
          <w:p w14:paraId="67B422EF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4.3.6.d</w:t>
            </w:r>
          </w:p>
        </w:tc>
        <w:tc>
          <w:tcPr>
            <w:tcW w:w="2016" w:type="dxa"/>
            <w:vAlign w:val="center"/>
          </w:tcPr>
          <w:p w14:paraId="04AD2B8E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 xml:space="preserve">La solución permite separar funcionalmente la configuración de la ejecución productiva, con capacidades de </w:t>
            </w:r>
            <w:r w:rsidRPr="009465FC">
              <w:rPr>
                <w:rFonts w:ascii="Gadugi" w:hAnsi="Gadugi"/>
                <w:sz w:val="20"/>
                <w:szCs w:val="20"/>
              </w:rPr>
              <w:lastRenderedPageBreak/>
              <w:t>administración gobernables por el negocio o por usuarios funcionales autorizados.</w:t>
            </w:r>
          </w:p>
        </w:tc>
        <w:tc>
          <w:tcPr>
            <w:tcW w:w="2016" w:type="dxa"/>
            <w:vAlign w:val="center"/>
          </w:tcPr>
          <w:p w14:paraId="026C9C50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1BB5659B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1907BC29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</w:tr>
    </w:tbl>
    <w:p w14:paraId="583AFB57" w14:textId="77777777" w:rsidR="009465FC" w:rsidRDefault="009465FC">
      <w:pPr>
        <w:rPr>
          <w:rFonts w:ascii="Gadugi" w:hAnsi="Gadugi"/>
          <w:b/>
          <w:sz w:val="20"/>
          <w:szCs w:val="20"/>
        </w:rPr>
      </w:pPr>
    </w:p>
    <w:p w14:paraId="61463B20" w14:textId="60C09C59" w:rsidR="004C0BDE" w:rsidRPr="009465FC" w:rsidRDefault="003A23B4">
      <w:pPr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b/>
          <w:sz w:val="20"/>
          <w:szCs w:val="20"/>
        </w:rPr>
        <w:t>Observaciones del oferente:</w:t>
      </w:r>
    </w:p>
    <w:p w14:paraId="5E572971" w14:textId="77777777" w:rsidR="004C0BDE" w:rsidRPr="009465FC" w:rsidRDefault="003A23B4">
      <w:pPr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sz w:val="20"/>
          <w:szCs w:val="20"/>
        </w:rPr>
        <w:t>__________________________________________________________________________________________</w:t>
      </w:r>
    </w:p>
    <w:p w14:paraId="50DDC6B1" w14:textId="77777777" w:rsidR="004C0BDE" w:rsidRPr="009465FC" w:rsidRDefault="003A23B4">
      <w:pPr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sz w:val="20"/>
          <w:szCs w:val="20"/>
        </w:rPr>
        <w:t>__________________________________________________________________________________________</w:t>
      </w:r>
    </w:p>
    <w:p w14:paraId="671C4AB1" w14:textId="77777777" w:rsidR="004C0BDE" w:rsidRPr="009465FC" w:rsidRDefault="003A23B4">
      <w:pPr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b/>
          <w:sz w:val="20"/>
          <w:szCs w:val="20"/>
        </w:rPr>
        <w:t>CRITERIO 4.3.7. Gestión del cambio regulatorio y metodológico</w:t>
      </w:r>
    </w:p>
    <w:p w14:paraId="436A52B3" w14:textId="77777777" w:rsidR="004C0BDE" w:rsidRPr="009465FC" w:rsidRDefault="003A23B4">
      <w:pPr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i/>
          <w:sz w:val="20"/>
          <w:szCs w:val="20"/>
        </w:rPr>
        <w:t>Puntaje máximo: 50 puntos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3913"/>
        <w:gridCol w:w="1475"/>
        <w:gridCol w:w="1693"/>
        <w:gridCol w:w="1572"/>
      </w:tblGrid>
      <w:tr w:rsidR="004C0BDE" w:rsidRPr="009465FC" w14:paraId="52D509C9" w14:textId="77777777" w:rsidTr="00187B29">
        <w:trPr>
          <w:tblHeader/>
          <w:jc w:val="center"/>
        </w:trPr>
        <w:tc>
          <w:tcPr>
            <w:tcW w:w="100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0F3742B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b/>
                <w:sz w:val="20"/>
                <w:szCs w:val="20"/>
              </w:rPr>
              <w:t>No.</w:t>
            </w:r>
          </w:p>
        </w:tc>
        <w:tc>
          <w:tcPr>
            <w:tcW w:w="604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6BC78F9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b/>
                <w:sz w:val="20"/>
                <w:szCs w:val="20"/>
              </w:rPr>
              <w:t>Subítem a verificar</w:t>
            </w:r>
          </w:p>
        </w:tc>
        <w:tc>
          <w:tcPr>
            <w:tcW w:w="1296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68CB02F" w14:textId="77777777" w:rsidR="008839D6" w:rsidRDefault="008839D6" w:rsidP="008839D6">
            <w:pPr>
              <w:jc w:val="center"/>
              <w:rPr>
                <w:rFonts w:ascii="Gadugi" w:hAnsi="Gadugi"/>
                <w:b/>
                <w:sz w:val="20"/>
                <w:szCs w:val="20"/>
              </w:rPr>
            </w:pPr>
            <w:r>
              <w:rPr>
                <w:rFonts w:ascii="Gadugi" w:hAnsi="Gadugi"/>
                <w:b/>
                <w:sz w:val="20"/>
                <w:szCs w:val="20"/>
              </w:rPr>
              <w:t>Aplica</w:t>
            </w:r>
          </w:p>
          <w:p w14:paraId="3779E31E" w14:textId="4E4FBAEA" w:rsidR="004C0BDE" w:rsidRPr="009465FC" w:rsidRDefault="008839D6" w:rsidP="008839D6">
            <w:pPr>
              <w:jc w:val="center"/>
              <w:rPr>
                <w:rFonts w:ascii="Gadugi" w:hAnsi="Gadugi"/>
                <w:sz w:val="20"/>
                <w:szCs w:val="20"/>
              </w:rPr>
            </w:pPr>
            <w:r>
              <w:rPr>
                <w:rFonts w:ascii="Gadugi" w:hAnsi="Gadugi"/>
                <w:b/>
                <w:sz w:val="20"/>
                <w:szCs w:val="20"/>
              </w:rPr>
              <w:t>(marcar con una X)</w:t>
            </w:r>
          </w:p>
        </w:tc>
        <w:tc>
          <w:tcPr>
            <w:tcW w:w="208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A0AB6B6" w14:textId="77777777" w:rsidR="004C0BDE" w:rsidRPr="009465FC" w:rsidRDefault="003A23B4" w:rsidP="009465FC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b/>
                <w:sz w:val="20"/>
                <w:szCs w:val="20"/>
              </w:rPr>
              <w:t>Documento soporte</w:t>
            </w:r>
          </w:p>
        </w:tc>
        <w:tc>
          <w:tcPr>
            <w:tcW w:w="208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8104286" w14:textId="77777777" w:rsidR="004C0BDE" w:rsidRPr="009465FC" w:rsidRDefault="003A23B4" w:rsidP="009465FC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b/>
                <w:sz w:val="20"/>
                <w:szCs w:val="20"/>
              </w:rPr>
              <w:t>Página / sección /</w:t>
            </w:r>
            <w:r w:rsidRPr="009465FC">
              <w:rPr>
                <w:rFonts w:ascii="Gadugi" w:hAnsi="Gadugi"/>
                <w:b/>
                <w:sz w:val="20"/>
                <w:szCs w:val="20"/>
              </w:rPr>
              <w:br/>
              <w:t>capítulo / folio /</w:t>
            </w:r>
            <w:r w:rsidRPr="009465FC">
              <w:rPr>
                <w:rFonts w:ascii="Gadugi" w:hAnsi="Gadugi"/>
                <w:b/>
                <w:sz w:val="20"/>
                <w:szCs w:val="20"/>
              </w:rPr>
              <w:br/>
              <w:t>apartado</w:t>
            </w:r>
          </w:p>
        </w:tc>
      </w:tr>
      <w:tr w:rsidR="004C0BDE" w:rsidRPr="009465FC" w14:paraId="00A011D1" w14:textId="77777777" w:rsidTr="00187B29">
        <w:trPr>
          <w:jc w:val="center"/>
        </w:trPr>
        <w:tc>
          <w:tcPr>
            <w:tcW w:w="2016" w:type="dxa"/>
            <w:vAlign w:val="center"/>
          </w:tcPr>
          <w:p w14:paraId="51E54E91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4.3.7.a</w:t>
            </w:r>
          </w:p>
        </w:tc>
        <w:tc>
          <w:tcPr>
            <w:tcW w:w="2016" w:type="dxa"/>
            <w:vAlign w:val="center"/>
          </w:tcPr>
          <w:p w14:paraId="6503F5C1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La solución permite incorporar cambios regulatorios o interpretativos mediante parametrización, configuración funcional o ajustes estándar.</w:t>
            </w:r>
          </w:p>
        </w:tc>
        <w:tc>
          <w:tcPr>
            <w:tcW w:w="2016" w:type="dxa"/>
            <w:vAlign w:val="center"/>
          </w:tcPr>
          <w:p w14:paraId="63F7C839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33C92E1D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47FAEE98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</w:tr>
      <w:tr w:rsidR="004C0BDE" w:rsidRPr="009465FC" w14:paraId="186ED015" w14:textId="77777777" w:rsidTr="00187B29">
        <w:trPr>
          <w:jc w:val="center"/>
        </w:trPr>
        <w:tc>
          <w:tcPr>
            <w:tcW w:w="2016" w:type="dxa"/>
            <w:vAlign w:val="center"/>
          </w:tcPr>
          <w:p w14:paraId="17D8352D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4.3.7.b</w:t>
            </w:r>
          </w:p>
        </w:tc>
        <w:tc>
          <w:tcPr>
            <w:tcW w:w="2016" w:type="dxa"/>
            <w:vAlign w:val="center"/>
          </w:tcPr>
          <w:p w14:paraId="5C7CC64E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La solución permite incorporar cambios metodológicos mediante parametrización, configuración funcional o ajustes estándar.</w:t>
            </w:r>
          </w:p>
        </w:tc>
        <w:tc>
          <w:tcPr>
            <w:tcW w:w="2016" w:type="dxa"/>
            <w:vAlign w:val="center"/>
          </w:tcPr>
          <w:p w14:paraId="39D08434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0F6C833B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50F314B9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</w:tr>
      <w:tr w:rsidR="004C0BDE" w:rsidRPr="009465FC" w14:paraId="1E5863F2" w14:textId="77777777" w:rsidTr="00187B29">
        <w:trPr>
          <w:jc w:val="center"/>
        </w:trPr>
        <w:tc>
          <w:tcPr>
            <w:tcW w:w="2016" w:type="dxa"/>
            <w:vAlign w:val="center"/>
          </w:tcPr>
          <w:p w14:paraId="6E31650E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4.3.7.c</w:t>
            </w:r>
          </w:p>
        </w:tc>
        <w:tc>
          <w:tcPr>
            <w:tcW w:w="2016" w:type="dxa"/>
            <w:vAlign w:val="center"/>
          </w:tcPr>
          <w:p w14:paraId="77FEC976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La solución permite gestionar dichos cambios sin requerir rediseños estructurales ni reprocesos masivos para el núcleo funcional.</w:t>
            </w:r>
          </w:p>
        </w:tc>
        <w:tc>
          <w:tcPr>
            <w:tcW w:w="2016" w:type="dxa"/>
            <w:vAlign w:val="center"/>
          </w:tcPr>
          <w:p w14:paraId="0483ABFB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4A697641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4AEA6CAF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</w:tr>
      <w:tr w:rsidR="004C0BDE" w:rsidRPr="009465FC" w14:paraId="594093EB" w14:textId="77777777" w:rsidTr="00187B29">
        <w:trPr>
          <w:jc w:val="center"/>
        </w:trPr>
        <w:tc>
          <w:tcPr>
            <w:tcW w:w="2016" w:type="dxa"/>
            <w:vAlign w:val="center"/>
          </w:tcPr>
          <w:p w14:paraId="3FFF03BF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4.3.7.d</w:t>
            </w:r>
          </w:p>
        </w:tc>
        <w:tc>
          <w:tcPr>
            <w:tcW w:w="2016" w:type="dxa"/>
            <w:vAlign w:val="center"/>
          </w:tcPr>
          <w:p w14:paraId="353F7F25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La solución permite operar sin depender, para el núcleo funcional, de desarrollos extensivos en código custom o de conocimiento tácito difícil de auditar.</w:t>
            </w:r>
          </w:p>
        </w:tc>
        <w:tc>
          <w:tcPr>
            <w:tcW w:w="2016" w:type="dxa"/>
            <w:vAlign w:val="center"/>
          </w:tcPr>
          <w:p w14:paraId="5FFD703A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18C74D58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30EEEE81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</w:tr>
    </w:tbl>
    <w:p w14:paraId="3257298A" w14:textId="77777777" w:rsidR="009465FC" w:rsidRDefault="009465FC">
      <w:pPr>
        <w:rPr>
          <w:rFonts w:ascii="Gadugi" w:hAnsi="Gadugi"/>
          <w:b/>
          <w:sz w:val="20"/>
          <w:szCs w:val="20"/>
        </w:rPr>
      </w:pPr>
    </w:p>
    <w:p w14:paraId="1D777C09" w14:textId="57DF734D" w:rsidR="004C0BDE" w:rsidRPr="009465FC" w:rsidRDefault="003A23B4">
      <w:pPr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b/>
          <w:sz w:val="20"/>
          <w:szCs w:val="20"/>
        </w:rPr>
        <w:lastRenderedPageBreak/>
        <w:t>Observaciones del oferente:</w:t>
      </w:r>
    </w:p>
    <w:p w14:paraId="0BDE1AB2" w14:textId="77777777" w:rsidR="004C0BDE" w:rsidRPr="009465FC" w:rsidRDefault="003A23B4">
      <w:pPr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sz w:val="20"/>
          <w:szCs w:val="20"/>
        </w:rPr>
        <w:t>__________________________________________________________________________________________</w:t>
      </w:r>
    </w:p>
    <w:p w14:paraId="62B2E5B2" w14:textId="77777777" w:rsidR="004C0BDE" w:rsidRPr="009465FC" w:rsidRDefault="003A23B4">
      <w:pPr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sz w:val="20"/>
          <w:szCs w:val="20"/>
        </w:rPr>
        <w:t>__________________________________________________________________________________________</w:t>
      </w:r>
    </w:p>
    <w:p w14:paraId="0422BF00" w14:textId="77777777" w:rsidR="004C0BDE" w:rsidRPr="009465FC" w:rsidRDefault="003A23B4">
      <w:pPr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b/>
          <w:sz w:val="20"/>
          <w:szCs w:val="20"/>
        </w:rPr>
        <w:t>CRITERIO 4.3.8. Reducción del riesgo operativo y dependencia tecnológica</w:t>
      </w:r>
    </w:p>
    <w:p w14:paraId="4406149A" w14:textId="77777777" w:rsidR="004C0BDE" w:rsidRPr="009465FC" w:rsidRDefault="003A23B4">
      <w:pPr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i/>
          <w:sz w:val="20"/>
          <w:szCs w:val="20"/>
        </w:rPr>
        <w:t>Puntaje máximo: 50 puntos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3849"/>
        <w:gridCol w:w="1492"/>
        <w:gridCol w:w="1706"/>
        <w:gridCol w:w="1588"/>
      </w:tblGrid>
      <w:tr w:rsidR="004C0BDE" w:rsidRPr="009465FC" w14:paraId="23099660" w14:textId="77777777" w:rsidTr="00187B29">
        <w:trPr>
          <w:tblHeader/>
          <w:jc w:val="center"/>
        </w:trPr>
        <w:tc>
          <w:tcPr>
            <w:tcW w:w="100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8513B3A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b/>
                <w:sz w:val="20"/>
                <w:szCs w:val="20"/>
              </w:rPr>
              <w:t>No.</w:t>
            </w:r>
          </w:p>
        </w:tc>
        <w:tc>
          <w:tcPr>
            <w:tcW w:w="604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F59ED66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b/>
                <w:sz w:val="20"/>
                <w:szCs w:val="20"/>
              </w:rPr>
              <w:t>Subítem a verificar</w:t>
            </w:r>
          </w:p>
        </w:tc>
        <w:tc>
          <w:tcPr>
            <w:tcW w:w="1296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30A7A90" w14:textId="77777777" w:rsidR="008839D6" w:rsidRDefault="008839D6" w:rsidP="008839D6">
            <w:pPr>
              <w:jc w:val="center"/>
              <w:rPr>
                <w:rFonts w:ascii="Gadugi" w:hAnsi="Gadugi"/>
                <w:b/>
                <w:sz w:val="20"/>
                <w:szCs w:val="20"/>
              </w:rPr>
            </w:pPr>
            <w:r>
              <w:rPr>
                <w:rFonts w:ascii="Gadugi" w:hAnsi="Gadugi"/>
                <w:b/>
                <w:sz w:val="20"/>
                <w:szCs w:val="20"/>
              </w:rPr>
              <w:t>Aplica</w:t>
            </w:r>
          </w:p>
          <w:p w14:paraId="57F526EA" w14:textId="140C8F73" w:rsidR="004C0BDE" w:rsidRPr="009465FC" w:rsidRDefault="008839D6" w:rsidP="008839D6">
            <w:pPr>
              <w:jc w:val="center"/>
              <w:rPr>
                <w:rFonts w:ascii="Gadugi" w:hAnsi="Gadugi"/>
                <w:sz w:val="20"/>
                <w:szCs w:val="20"/>
              </w:rPr>
            </w:pPr>
            <w:r>
              <w:rPr>
                <w:rFonts w:ascii="Gadugi" w:hAnsi="Gadugi"/>
                <w:b/>
                <w:sz w:val="20"/>
                <w:szCs w:val="20"/>
              </w:rPr>
              <w:t>(marcar con una X)</w:t>
            </w:r>
          </w:p>
        </w:tc>
        <w:tc>
          <w:tcPr>
            <w:tcW w:w="208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2E2B612" w14:textId="77777777" w:rsidR="004C0BDE" w:rsidRPr="009465FC" w:rsidRDefault="003A23B4" w:rsidP="009465FC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b/>
                <w:sz w:val="20"/>
                <w:szCs w:val="20"/>
              </w:rPr>
              <w:t>Documento soporte</w:t>
            </w:r>
          </w:p>
        </w:tc>
        <w:tc>
          <w:tcPr>
            <w:tcW w:w="208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E6FD349" w14:textId="77777777" w:rsidR="004C0BDE" w:rsidRPr="009465FC" w:rsidRDefault="003A23B4" w:rsidP="009465FC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b/>
                <w:sz w:val="20"/>
                <w:szCs w:val="20"/>
              </w:rPr>
              <w:t>Página / sección /</w:t>
            </w:r>
            <w:r w:rsidRPr="009465FC">
              <w:rPr>
                <w:rFonts w:ascii="Gadugi" w:hAnsi="Gadugi"/>
                <w:b/>
                <w:sz w:val="20"/>
                <w:szCs w:val="20"/>
              </w:rPr>
              <w:br/>
              <w:t>capítulo / folio /</w:t>
            </w:r>
            <w:r w:rsidRPr="009465FC">
              <w:rPr>
                <w:rFonts w:ascii="Gadugi" w:hAnsi="Gadugi"/>
                <w:b/>
                <w:sz w:val="20"/>
                <w:szCs w:val="20"/>
              </w:rPr>
              <w:br/>
              <w:t>apartado</w:t>
            </w:r>
          </w:p>
        </w:tc>
      </w:tr>
      <w:tr w:rsidR="004C0BDE" w:rsidRPr="009465FC" w14:paraId="31603333" w14:textId="77777777" w:rsidTr="00187B29">
        <w:trPr>
          <w:jc w:val="center"/>
        </w:trPr>
        <w:tc>
          <w:tcPr>
            <w:tcW w:w="2016" w:type="dxa"/>
            <w:vAlign w:val="center"/>
          </w:tcPr>
          <w:p w14:paraId="41DAA848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4.3.8.a</w:t>
            </w:r>
          </w:p>
        </w:tc>
        <w:tc>
          <w:tcPr>
            <w:tcW w:w="2016" w:type="dxa"/>
            <w:vAlign w:val="center"/>
          </w:tcPr>
          <w:p w14:paraId="7C76AFF7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La solución no depende, para el núcleo funcional IFRS 17, de integraciones frágiles o herramientas externas no integradas.</w:t>
            </w:r>
          </w:p>
        </w:tc>
        <w:tc>
          <w:tcPr>
            <w:tcW w:w="2016" w:type="dxa"/>
            <w:vAlign w:val="center"/>
          </w:tcPr>
          <w:p w14:paraId="70498074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4ED1C75E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60DA4A45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</w:tr>
      <w:tr w:rsidR="004C0BDE" w:rsidRPr="009465FC" w14:paraId="7808E378" w14:textId="77777777" w:rsidTr="00187B29">
        <w:trPr>
          <w:jc w:val="center"/>
        </w:trPr>
        <w:tc>
          <w:tcPr>
            <w:tcW w:w="2016" w:type="dxa"/>
            <w:vAlign w:val="center"/>
          </w:tcPr>
          <w:p w14:paraId="52990836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4.3.8.b</w:t>
            </w:r>
          </w:p>
        </w:tc>
        <w:tc>
          <w:tcPr>
            <w:tcW w:w="2016" w:type="dxa"/>
            <w:vAlign w:val="center"/>
          </w:tcPr>
          <w:p w14:paraId="53DCF3E8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La solución no requiere, para el núcleo funcional IFRS 17, procesos paralelos al cierre financiero.</w:t>
            </w:r>
          </w:p>
        </w:tc>
        <w:tc>
          <w:tcPr>
            <w:tcW w:w="2016" w:type="dxa"/>
            <w:vAlign w:val="center"/>
          </w:tcPr>
          <w:p w14:paraId="5E85E186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5129AE24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470A7A76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</w:tr>
      <w:tr w:rsidR="004C0BDE" w:rsidRPr="009465FC" w14:paraId="39891D5D" w14:textId="77777777" w:rsidTr="00187B29">
        <w:trPr>
          <w:jc w:val="center"/>
        </w:trPr>
        <w:tc>
          <w:tcPr>
            <w:tcW w:w="2016" w:type="dxa"/>
            <w:vAlign w:val="center"/>
          </w:tcPr>
          <w:p w14:paraId="080B744C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4.3.8.c</w:t>
            </w:r>
          </w:p>
        </w:tc>
        <w:tc>
          <w:tcPr>
            <w:tcW w:w="2016" w:type="dxa"/>
            <w:vAlign w:val="center"/>
          </w:tcPr>
          <w:p w14:paraId="3A794B45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La solución cuenta con arquitectura robusta y uso probado en ambientes productivos, conforme a certificación del fabricante.</w:t>
            </w:r>
          </w:p>
        </w:tc>
        <w:tc>
          <w:tcPr>
            <w:tcW w:w="2016" w:type="dxa"/>
            <w:vAlign w:val="center"/>
          </w:tcPr>
          <w:p w14:paraId="5A4970BA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4E768788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343A3ED4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</w:tr>
      <w:tr w:rsidR="004C0BDE" w:rsidRPr="009465FC" w14:paraId="4DD8620F" w14:textId="77777777" w:rsidTr="00187B29">
        <w:trPr>
          <w:jc w:val="center"/>
        </w:trPr>
        <w:tc>
          <w:tcPr>
            <w:tcW w:w="2016" w:type="dxa"/>
            <w:vAlign w:val="center"/>
          </w:tcPr>
          <w:p w14:paraId="5C384429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4.3.8.d</w:t>
            </w:r>
          </w:p>
        </w:tc>
        <w:tc>
          <w:tcPr>
            <w:tcW w:w="2016" w:type="dxa"/>
            <w:vAlign w:val="center"/>
          </w:tcPr>
          <w:p w14:paraId="759BCEC1" w14:textId="77777777" w:rsidR="004C0BDE" w:rsidRPr="009465FC" w:rsidRDefault="003A23B4">
            <w:pPr>
              <w:rPr>
                <w:rFonts w:ascii="Gadugi" w:hAnsi="Gadugi"/>
                <w:sz w:val="20"/>
                <w:szCs w:val="20"/>
              </w:rPr>
            </w:pPr>
            <w:r w:rsidRPr="009465FC">
              <w:rPr>
                <w:rFonts w:ascii="Gadugi" w:hAnsi="Gadugi"/>
                <w:sz w:val="20"/>
                <w:szCs w:val="20"/>
              </w:rPr>
              <w:t>La solución acredita adopción o uso comprobado en entornos productivos IFRS 17, mediante certificación del fabricante o referencia técnica del producto.</w:t>
            </w:r>
          </w:p>
        </w:tc>
        <w:tc>
          <w:tcPr>
            <w:tcW w:w="2016" w:type="dxa"/>
            <w:vAlign w:val="center"/>
          </w:tcPr>
          <w:p w14:paraId="7557B799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412B6197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384BC52F" w14:textId="77777777" w:rsidR="004C0BDE" w:rsidRPr="009465FC" w:rsidRDefault="004C0BDE">
            <w:pPr>
              <w:rPr>
                <w:rFonts w:ascii="Gadugi" w:hAnsi="Gadugi"/>
                <w:sz w:val="20"/>
                <w:szCs w:val="20"/>
              </w:rPr>
            </w:pPr>
          </w:p>
        </w:tc>
      </w:tr>
    </w:tbl>
    <w:p w14:paraId="49D051D0" w14:textId="77777777" w:rsidR="009465FC" w:rsidRDefault="009465FC">
      <w:pPr>
        <w:rPr>
          <w:rFonts w:ascii="Gadugi" w:hAnsi="Gadugi"/>
          <w:b/>
          <w:sz w:val="20"/>
          <w:szCs w:val="20"/>
        </w:rPr>
      </w:pPr>
    </w:p>
    <w:p w14:paraId="0136A5F5" w14:textId="4B4FA741" w:rsidR="004C0BDE" w:rsidRPr="009465FC" w:rsidRDefault="003A23B4">
      <w:pPr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b/>
          <w:sz w:val="20"/>
          <w:szCs w:val="20"/>
        </w:rPr>
        <w:t>Observaciones del oferente:</w:t>
      </w:r>
    </w:p>
    <w:p w14:paraId="28894694" w14:textId="77777777" w:rsidR="004C0BDE" w:rsidRPr="009465FC" w:rsidRDefault="003A23B4">
      <w:pPr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sz w:val="20"/>
          <w:szCs w:val="20"/>
        </w:rPr>
        <w:t>__________________________________________________________________________________________</w:t>
      </w:r>
    </w:p>
    <w:p w14:paraId="35655371" w14:textId="77777777" w:rsidR="004C0BDE" w:rsidRDefault="003A23B4">
      <w:pPr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sz w:val="20"/>
          <w:szCs w:val="20"/>
        </w:rPr>
        <w:t>__________________________________________________________________________________________</w:t>
      </w:r>
    </w:p>
    <w:p w14:paraId="63D7F9EF" w14:textId="77777777" w:rsidR="009465FC" w:rsidRDefault="009465FC">
      <w:pPr>
        <w:rPr>
          <w:rFonts w:ascii="Gadugi" w:hAnsi="Gadugi"/>
          <w:sz w:val="20"/>
          <w:szCs w:val="20"/>
        </w:rPr>
      </w:pPr>
    </w:p>
    <w:p w14:paraId="724A0DD8" w14:textId="77777777" w:rsidR="009465FC" w:rsidRDefault="009465FC">
      <w:pPr>
        <w:rPr>
          <w:rFonts w:ascii="Gadugi" w:hAnsi="Gadugi"/>
          <w:sz w:val="20"/>
          <w:szCs w:val="20"/>
        </w:rPr>
      </w:pPr>
    </w:p>
    <w:p w14:paraId="2DC6732C" w14:textId="77777777" w:rsidR="009465FC" w:rsidRPr="009465FC" w:rsidRDefault="009465FC">
      <w:pPr>
        <w:rPr>
          <w:rFonts w:ascii="Gadugi" w:hAnsi="Gadugi"/>
          <w:sz w:val="20"/>
          <w:szCs w:val="20"/>
        </w:rPr>
      </w:pPr>
    </w:p>
    <w:p w14:paraId="0B3ED375" w14:textId="77777777" w:rsidR="004C0BDE" w:rsidRPr="009465FC" w:rsidRDefault="003A23B4">
      <w:pPr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b/>
          <w:sz w:val="20"/>
          <w:szCs w:val="20"/>
        </w:rPr>
        <w:lastRenderedPageBreak/>
        <w:t>4. Declaración de consistencia de la información</w:t>
      </w:r>
    </w:p>
    <w:p w14:paraId="14B6E875" w14:textId="77777777" w:rsidR="009465FC" w:rsidRDefault="009465FC">
      <w:pPr>
        <w:jc w:val="both"/>
        <w:rPr>
          <w:rFonts w:ascii="Gadugi" w:hAnsi="Gadugi"/>
          <w:sz w:val="20"/>
          <w:szCs w:val="20"/>
        </w:rPr>
      </w:pPr>
    </w:p>
    <w:p w14:paraId="0442F08C" w14:textId="313D38C0" w:rsidR="004C0BDE" w:rsidRPr="009465FC" w:rsidRDefault="003A23B4">
      <w:pPr>
        <w:jc w:val="both"/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sz w:val="20"/>
          <w:szCs w:val="20"/>
        </w:rPr>
        <w:t>Yo, ________________________________________________________, identificado(a) con _______________________________, en calidad de representante legal de __________________________________________________________, certifico bajo la gravedad de juramento que la información consignada en la presente Matriz de Verificación de Funcionalidades Técnicas corresponde a la solución efectivamente ofertada dentro del proceso de la INVITACIÓN ABIERTA No. 0XX-2026, y que guarda correspondencia con la certificación expedida por el fabricante y con los documentos técnicos o funcionales aportados con la propuesta.</w:t>
      </w:r>
    </w:p>
    <w:p w14:paraId="1712D173" w14:textId="77777777" w:rsidR="004C0BDE" w:rsidRPr="009465FC" w:rsidRDefault="003A23B4">
      <w:pPr>
        <w:jc w:val="both"/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sz w:val="20"/>
          <w:szCs w:val="20"/>
        </w:rPr>
        <w:t>Igualmente certifico que las funcionalidades aquí relacionadas se encuentran disponibles en la versión ofertada de la herramienta a la fecha de presentación de la propuesta.</w:t>
      </w:r>
    </w:p>
    <w:p w14:paraId="47F9F128" w14:textId="77777777" w:rsidR="004C0BDE" w:rsidRPr="009465FC" w:rsidRDefault="003A23B4">
      <w:pPr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sz w:val="20"/>
          <w:szCs w:val="20"/>
        </w:rPr>
        <w:t>Firma: __________________________________________________</w:t>
      </w:r>
    </w:p>
    <w:p w14:paraId="5AA57734" w14:textId="77777777" w:rsidR="004C0BDE" w:rsidRPr="009465FC" w:rsidRDefault="003A23B4">
      <w:pPr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sz w:val="20"/>
          <w:szCs w:val="20"/>
        </w:rPr>
        <w:t>Nombre del representante legal: __________________________________________________</w:t>
      </w:r>
    </w:p>
    <w:p w14:paraId="18DAE068" w14:textId="77777777" w:rsidR="004C0BDE" w:rsidRPr="009465FC" w:rsidRDefault="003A23B4">
      <w:pPr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sz w:val="20"/>
          <w:szCs w:val="20"/>
        </w:rPr>
        <w:t>Documento de identidad: __________________________________________________</w:t>
      </w:r>
    </w:p>
    <w:p w14:paraId="1FDFB972" w14:textId="77777777" w:rsidR="004C0BDE" w:rsidRPr="009465FC" w:rsidRDefault="003A23B4">
      <w:pPr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sz w:val="20"/>
          <w:szCs w:val="20"/>
        </w:rPr>
        <w:t>Cargo: __________________________________________________</w:t>
      </w:r>
    </w:p>
    <w:p w14:paraId="64D9FEB6" w14:textId="77777777" w:rsidR="004C0BDE" w:rsidRPr="009465FC" w:rsidRDefault="003A23B4">
      <w:pPr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sz w:val="20"/>
          <w:szCs w:val="20"/>
        </w:rPr>
        <w:t>Nombre o razón social de EL OFERENTE: __________________________________________________</w:t>
      </w:r>
    </w:p>
    <w:p w14:paraId="1A0D8414" w14:textId="77777777" w:rsidR="004C0BDE" w:rsidRPr="009465FC" w:rsidRDefault="003A23B4">
      <w:pPr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sz w:val="20"/>
          <w:szCs w:val="20"/>
        </w:rPr>
        <w:t>NIT: __________________________________________________</w:t>
      </w:r>
    </w:p>
    <w:p w14:paraId="1390C5B1" w14:textId="77777777" w:rsidR="004C0BDE" w:rsidRDefault="003A23B4">
      <w:pPr>
        <w:rPr>
          <w:rFonts w:ascii="Gadugi" w:hAnsi="Gadugi"/>
          <w:sz w:val="20"/>
          <w:szCs w:val="20"/>
        </w:rPr>
      </w:pPr>
      <w:r w:rsidRPr="009465FC">
        <w:rPr>
          <w:rFonts w:ascii="Gadugi" w:hAnsi="Gadugi"/>
          <w:sz w:val="20"/>
          <w:szCs w:val="20"/>
        </w:rPr>
        <w:t>Fecha: __________________________________________________</w:t>
      </w:r>
    </w:p>
    <w:p w14:paraId="2EAACE88" w14:textId="2F0C386A" w:rsidR="00DD6CCB" w:rsidRPr="006643D6" w:rsidRDefault="00DD6CCB" w:rsidP="006643D6">
      <w:pPr>
        <w:jc w:val="both"/>
        <w:rPr>
          <w:rFonts w:ascii="Gadugi" w:hAnsi="Gadugi"/>
          <w:i/>
          <w:iCs/>
          <w:sz w:val="20"/>
          <w:szCs w:val="20"/>
        </w:rPr>
      </w:pPr>
      <w:r w:rsidRPr="006643D6">
        <w:rPr>
          <w:rFonts w:ascii="Gadugi" w:hAnsi="Gadugi"/>
          <w:i/>
          <w:iCs/>
          <w:sz w:val="18"/>
          <w:szCs w:val="18"/>
        </w:rPr>
        <w:t xml:space="preserve">Nota: </w:t>
      </w:r>
      <w:r w:rsidR="00500D45" w:rsidRPr="006643D6">
        <w:rPr>
          <w:rFonts w:ascii="Gadugi" w:hAnsi="Gadugi"/>
          <w:i/>
          <w:iCs/>
          <w:sz w:val="18"/>
          <w:szCs w:val="18"/>
        </w:rPr>
        <w:t xml:space="preserve">Es preciso indicar que, este anexo se diligencia con el fin de </w:t>
      </w:r>
      <w:r w:rsidR="00A00353">
        <w:rPr>
          <w:rFonts w:ascii="Gadugi" w:hAnsi="Gadugi"/>
          <w:i/>
          <w:iCs/>
          <w:sz w:val="18"/>
          <w:szCs w:val="18"/>
        </w:rPr>
        <w:t xml:space="preserve">facilitar </w:t>
      </w:r>
      <w:r w:rsidR="00F77108">
        <w:rPr>
          <w:rFonts w:ascii="Gadugi" w:hAnsi="Gadugi"/>
          <w:i/>
          <w:iCs/>
          <w:sz w:val="18"/>
          <w:szCs w:val="18"/>
        </w:rPr>
        <w:t xml:space="preserve">la evaluación y </w:t>
      </w:r>
      <w:r w:rsidR="00500D45" w:rsidRPr="006643D6">
        <w:rPr>
          <w:rFonts w:ascii="Gadugi" w:hAnsi="Gadugi"/>
          <w:i/>
          <w:iCs/>
          <w:sz w:val="18"/>
          <w:szCs w:val="18"/>
        </w:rPr>
        <w:t xml:space="preserve">aplicación del puntaje bajo el cumplimiento de cada requisito; no obstante, el diligenciamiento del anexo (o el aporte de uno similar con la información requerida) no será requisito </w:t>
      </w:r>
      <w:r w:rsidR="006B3B91">
        <w:rPr>
          <w:rFonts w:ascii="Gadugi" w:hAnsi="Gadugi"/>
          <w:i/>
          <w:iCs/>
          <w:sz w:val="18"/>
          <w:szCs w:val="18"/>
        </w:rPr>
        <w:t xml:space="preserve">obligatorio </w:t>
      </w:r>
      <w:r w:rsidR="00500D45" w:rsidRPr="006643D6">
        <w:rPr>
          <w:rFonts w:ascii="Gadugi" w:hAnsi="Gadugi"/>
          <w:i/>
          <w:iCs/>
          <w:sz w:val="18"/>
          <w:szCs w:val="18"/>
        </w:rPr>
        <w:t>para el otorgamiento del puntaje.</w:t>
      </w:r>
    </w:p>
    <w:sectPr w:rsidR="00DD6CCB" w:rsidRPr="006643D6" w:rsidSect="009465FC">
      <w:headerReference w:type="default" r:id="rId8"/>
      <w:footerReference w:type="even" r:id="rId9"/>
      <w:footerReference w:type="first" r:id="rId10"/>
      <w:pgSz w:w="12240" w:h="15840"/>
      <w:pgMar w:top="1733" w:right="1080" w:bottom="226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A08F0" w14:textId="77777777" w:rsidR="002B29AE" w:rsidRDefault="002B29AE" w:rsidP="009465FC">
      <w:pPr>
        <w:spacing w:after="0" w:line="240" w:lineRule="auto"/>
      </w:pPr>
      <w:r>
        <w:separator/>
      </w:r>
    </w:p>
  </w:endnote>
  <w:endnote w:type="continuationSeparator" w:id="0">
    <w:p w14:paraId="502DC499" w14:textId="77777777" w:rsidR="002B29AE" w:rsidRDefault="002B29AE" w:rsidP="00946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Hadassah Friedlaender">
    <w:charset w:val="B1"/>
    <w:family w:val="roman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84170" w14:textId="39FA63BF" w:rsidR="009465FC" w:rsidRDefault="009465F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5D17BFD" wp14:editId="7FFEF69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69745" cy="368935"/>
              <wp:effectExtent l="0" t="0" r="1905" b="0"/>
              <wp:wrapNone/>
              <wp:docPr id="214057597" name="Cuadro de texto 2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974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8CEC91" w14:textId="195C58FC" w:rsidR="009465FC" w:rsidRPr="009465FC" w:rsidRDefault="009465FC" w:rsidP="009465F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465F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D17BF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DOCUMENTO DE USO INTERNO" style="position:absolute;margin-left:0;margin-top:0;width:139.35pt;height:29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IqsDAIAABYEAAAOAAAAZHJzL2Uyb0RvYy54bWysU8Fu2zAMvQ/YPwi6L3baJW2MOEXWIsOA&#10;oi2QDj0rshQbkERBUmJnXz9KtpOt22nYRaZJ6pF8fFredVqRo3C+AVPS6SSnRBgOVWP2Jf3+uvl0&#10;S4kPzFRMgRElPQlP71YfPyxbW4grqEFVwhEEMb5obUnrEGyRZZ7XQjM/ASsMBiU4zQL+un1WOdYi&#10;ulbZVZ7PsxZcZR1w4T16H/ogXSV8KQUPz1J6EYgqKfYW0unSuYtntlqyYu+YrRs+tMH+oQvNGoNF&#10;z1APLDBycM0fULrhDjzIMOGgM5Cy4SLNgNNM83fTbGtmRZoFyfH2TJP/f7D86bi1L46E7gt0uMBI&#10;SGt94dEZ5+mk0/GLnRKMI4WnM22iC4THSzfzxc3nGSUcY9fz28X1LMJkl9vW+fBVgCbRKKnDtSS2&#10;2PHRhz51TInFDGwapdJqlPnNgZjRk11ajFbodt3Q9w6qE47joN+0t3zTYM1H5sMLc7hanADlGp7x&#10;kAraksJgUVKD+/E3f8xHxjFKSYtSKalBLVOivhncRFTVaLjR2CVjushnOcbNQd8DCnCKb8HyZKLX&#10;BTWa0oF+QyGvYyEMMcOxXEl3o3kfes3iQ+BivU5JKCDLwqPZWh6hI0+RxNfujTk7MB1wR08w6ogV&#10;7wjvc+NNb9eHgLSnbUROeyIHqlF8aZ/DQ4nq/vU/ZV2e8+onAAAA//8DAFBLAwQUAAYACAAAACEA&#10;63MhvdsAAAAEAQAADwAAAGRycy9kb3ducmV2LnhtbEyPTWvDMAyG74P9B6PBbqvTlK0hi1NGYaeW&#10;QT8uvbm2mmSL5RA7bfrvq+2yXgTifXn0qFiMrhVn7EPjScF0koBAMt42VCnY7z5fMhAharK69YQK&#10;rhhgUT4+FDq3/kIbPG9jJRhCIdcK6hi7XMpganQ6THyHxNnJ905HXvtK2l5fGO5amSbJm3S6Ib5Q&#10;6w6XNZqf7eAUvG7ievii3ewwptfvVbc0s9PKKPX8NH68g4g4xv8y/OqzOpTsdPQD2SBaBfxI/Juc&#10;pfNsDuLI4GwKsizkvXx5AwAA//8DAFBLAQItABQABgAIAAAAIQC2gziS/gAAAOEBAAATAAAAAAAA&#10;AAAAAAAAAAAAAABbQ29udGVudF9UeXBlc10ueG1sUEsBAi0AFAAGAAgAAAAhADj9If/WAAAAlAEA&#10;AAsAAAAAAAAAAAAAAAAALwEAAF9yZWxzLy5yZWxzUEsBAi0AFAAGAAgAAAAhAAVsiqwMAgAAFgQA&#10;AA4AAAAAAAAAAAAAAAAALgIAAGRycy9lMm9Eb2MueG1sUEsBAi0AFAAGAAgAAAAhAOtzIb3bAAAA&#10;BA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08CEC91" w14:textId="195C58FC" w:rsidR="009465FC" w:rsidRPr="009465FC" w:rsidRDefault="009465FC" w:rsidP="009465F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465F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0DF84" w14:textId="16C48960" w:rsidR="009465FC" w:rsidRDefault="009465F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D6F188" wp14:editId="79C89A9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69745" cy="368935"/>
              <wp:effectExtent l="0" t="0" r="1905" b="0"/>
              <wp:wrapNone/>
              <wp:docPr id="530523366" name="Cuadro de texto 1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974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289060" w14:textId="40379E66" w:rsidR="009465FC" w:rsidRPr="009465FC" w:rsidRDefault="009465FC" w:rsidP="009465F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465F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6F18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DOCUMENTO DE USO INTERNO" style="position:absolute;margin-left:0;margin-top:0;width:139.35pt;height:29.0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Wj3EAIAAB0EAAAOAAAAZHJzL2Uyb0RvYy54bWysU8Fu2zAMvQ/YPwi6L3bSJW2MOEXWIsOA&#10;oC2QDj0rshQbkERBUmJnXz9KjpOt22nYRaZJ6pF8fFrcd1qRo3C+AVPS8SinRBgOVWP2Jf3+uv50&#10;R4kPzFRMgRElPQlP75cfPyxaW4gJ1KAq4QiCGF+0tqR1CLbIMs9roZkfgRUGgxKcZgF/3T6rHGsR&#10;XatskuezrAVXWQdceI/exz5IlwlfSsHDs5ReBKJKir2FdLp07uKZLRes2Dtm64af22D/0IVmjcGi&#10;F6hHFhg5uOYPKN1wBx5kGHHQGUjZcJFmwGnG+btptjWzIs2C5Hh7ocn/P1j+dNzaF0dC9wU6XGAk&#10;pLW+8OiM83TS6fjFTgnGkcLThTbRBcLjpdvZ/PbzlBKOsZvZ3fxmGmGy623rfPgqQJNolNThWhJb&#10;7LjxoU8dUmIxA+tGqbQaZX5zIGb0ZNcWoxW6XUeaqqSTof0dVCecykG/cG/5usHSG+bDC3O4YRwE&#10;VRue8ZAK2pLC2aKkBvfjb/6Yj8RjlJIWFVNSg5KmRH0zuJAorsFwg7FLxnieT3OMm4N+ANThGJ+E&#10;5clErwtqMKUD/YZ6XsVCGGKGY7mS7gbzIfTSxffAxWqVklBHloWN2VoeoSNdkcvX7o05eyY84Kqe&#10;YJATK97x3ufGm96uDgHZT0uJ1PZEnhlHDaa1nt9LFPmv/ynr+qqXPwEAAP//AwBQSwMEFAAGAAgA&#10;AAAhAOtzIb3bAAAABAEAAA8AAABkcnMvZG93bnJldi54bWxMj01rwzAMhu+D/QejwW6r05StIYtT&#10;RmGnlkE/Lr25tppki+UQO23676vtsl4E4n159KhYjK4VZ+xD40nBdJKAQDLeNlQp2O8+XzIQIWqy&#10;uvWECq4YYFE+PhQ6t/5CGzxvYyUYQiHXCuoYu1zKYGp0Okx8h8TZyfdOR177StpeXxjuWpkmyZt0&#10;uiG+UOsOlzWan+3gFLxu4nr4ot3sMKbX71W3NLPTyij1/DR+vIOIOMb/MvzqszqU7HT0A9kgWgX8&#10;SPybnKXzbA7iyOBsCrIs5L18eQMAAP//AwBQSwECLQAUAAYACAAAACEAtoM4kv4AAADhAQAAEwAA&#10;AAAAAAAAAAAAAAAAAAAAW0NvbnRlbnRfVHlwZXNdLnhtbFBLAQItABQABgAIAAAAIQA4/SH/1gAA&#10;AJQBAAALAAAAAAAAAAAAAAAAAC8BAABfcmVscy8ucmVsc1BLAQItABQABgAIAAAAIQAQtWj3EAIA&#10;AB0EAAAOAAAAAAAAAAAAAAAAAC4CAABkcnMvZTJvRG9jLnhtbFBLAQItABQABgAIAAAAIQDrcyG9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45289060" w14:textId="40379E66" w:rsidR="009465FC" w:rsidRPr="009465FC" w:rsidRDefault="009465FC" w:rsidP="009465F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465F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FC5B3" w14:textId="77777777" w:rsidR="002B29AE" w:rsidRDefault="002B29AE" w:rsidP="009465FC">
      <w:pPr>
        <w:spacing w:after="0" w:line="240" w:lineRule="auto"/>
      </w:pPr>
      <w:r>
        <w:separator/>
      </w:r>
    </w:p>
  </w:footnote>
  <w:footnote w:type="continuationSeparator" w:id="0">
    <w:p w14:paraId="2A184FEF" w14:textId="77777777" w:rsidR="002B29AE" w:rsidRDefault="002B29AE" w:rsidP="00946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B7B11" w14:textId="6DED3D2E" w:rsidR="009465FC" w:rsidRDefault="009465FC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415106A5" wp14:editId="70401B66">
          <wp:simplePos x="0" y="0"/>
          <wp:positionH relativeFrom="page">
            <wp:posOffset>6350</wp:posOffset>
          </wp:positionH>
          <wp:positionV relativeFrom="paragraph">
            <wp:posOffset>-603250</wp:posOffset>
          </wp:positionV>
          <wp:extent cx="7922561" cy="10237533"/>
          <wp:effectExtent l="0" t="0" r="2540" b="0"/>
          <wp:wrapNone/>
          <wp:docPr id="90333348" name="Imagen 903333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561" cy="10237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E975C0D"/>
    <w:multiLevelType w:val="hybridMultilevel"/>
    <w:tmpl w:val="67F810CA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632458">
    <w:abstractNumId w:val="8"/>
  </w:num>
  <w:num w:numId="2" w16cid:durableId="2128235870">
    <w:abstractNumId w:val="6"/>
  </w:num>
  <w:num w:numId="3" w16cid:durableId="311525129">
    <w:abstractNumId w:val="5"/>
  </w:num>
  <w:num w:numId="4" w16cid:durableId="1582257308">
    <w:abstractNumId w:val="4"/>
  </w:num>
  <w:num w:numId="5" w16cid:durableId="1843348783">
    <w:abstractNumId w:val="7"/>
  </w:num>
  <w:num w:numId="6" w16cid:durableId="62533572">
    <w:abstractNumId w:val="3"/>
  </w:num>
  <w:num w:numId="7" w16cid:durableId="1801073126">
    <w:abstractNumId w:val="2"/>
  </w:num>
  <w:num w:numId="8" w16cid:durableId="2064861308">
    <w:abstractNumId w:val="1"/>
  </w:num>
  <w:num w:numId="9" w16cid:durableId="969475856">
    <w:abstractNumId w:val="0"/>
  </w:num>
  <w:num w:numId="10" w16cid:durableId="1569239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53F5"/>
    <w:rsid w:val="0006063C"/>
    <w:rsid w:val="001101B9"/>
    <w:rsid w:val="0015074B"/>
    <w:rsid w:val="00187B29"/>
    <w:rsid w:val="00293784"/>
    <w:rsid w:val="0029639D"/>
    <w:rsid w:val="002B29AE"/>
    <w:rsid w:val="00326F90"/>
    <w:rsid w:val="003A23B4"/>
    <w:rsid w:val="003E5C14"/>
    <w:rsid w:val="00410D7C"/>
    <w:rsid w:val="004C0BDE"/>
    <w:rsid w:val="00500D45"/>
    <w:rsid w:val="006643D6"/>
    <w:rsid w:val="006B3B91"/>
    <w:rsid w:val="008839D6"/>
    <w:rsid w:val="009465FC"/>
    <w:rsid w:val="00A00353"/>
    <w:rsid w:val="00AA1D8D"/>
    <w:rsid w:val="00B47730"/>
    <w:rsid w:val="00BC6B94"/>
    <w:rsid w:val="00BF6502"/>
    <w:rsid w:val="00CB0664"/>
    <w:rsid w:val="00D54A48"/>
    <w:rsid w:val="00DD6CCB"/>
    <w:rsid w:val="00F0789F"/>
    <w:rsid w:val="00F40946"/>
    <w:rsid w:val="00F7710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4BE5537"/>
  <w14:defaultImageDpi w14:val="300"/>
  <w15:docId w15:val="{B649A7AB-3AED-4D80-B14C-A97850F3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19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1667</Words>
  <Characters>9173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CRISTIAN CAMILO MORALES</cp:lastModifiedBy>
  <cp:revision>14</cp:revision>
  <dcterms:created xsi:type="dcterms:W3CDTF">2026-04-30T21:39:00Z</dcterms:created>
  <dcterms:modified xsi:type="dcterms:W3CDTF">2026-04-30T22:27:00Z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1f9f24e6,cc2427d,1a69337e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DOCUMENTO DE USO INTERNO</vt:lpwstr>
  </property>
  <property fmtid="{D5CDD505-2E9C-101B-9397-08002B2CF9AE}" pid="5" name="MSIP_Label_1f9f3886-688c-41ec-beb5-f6c446299e5f_Enabled">
    <vt:lpwstr>true</vt:lpwstr>
  </property>
  <property fmtid="{D5CDD505-2E9C-101B-9397-08002B2CF9AE}" pid="6" name="MSIP_Label_1f9f3886-688c-41ec-beb5-f6c446299e5f_SetDate">
    <vt:lpwstr>2026-04-30T21:39:34Z</vt:lpwstr>
  </property>
  <property fmtid="{D5CDD505-2E9C-101B-9397-08002B2CF9AE}" pid="7" name="MSIP_Label_1f9f3886-688c-41ec-beb5-f6c446299e5f_Method">
    <vt:lpwstr>Standard</vt:lpwstr>
  </property>
  <property fmtid="{D5CDD505-2E9C-101B-9397-08002B2CF9AE}" pid="8" name="MSIP_Label_1f9f3886-688c-41ec-beb5-f6c446299e5f_Name">
    <vt:lpwstr>Interno - Acceso abierto (No Cifrado)</vt:lpwstr>
  </property>
  <property fmtid="{D5CDD505-2E9C-101B-9397-08002B2CF9AE}" pid="9" name="MSIP_Label_1f9f3886-688c-41ec-beb5-f6c446299e5f_SiteId">
    <vt:lpwstr>73e84937-70de-4ceb-8f14-b8f9ab356f6e</vt:lpwstr>
  </property>
  <property fmtid="{D5CDD505-2E9C-101B-9397-08002B2CF9AE}" pid="10" name="MSIP_Label_1f9f3886-688c-41ec-beb5-f6c446299e5f_ActionId">
    <vt:lpwstr>5832386c-4772-411e-bc0c-d92a057c8377</vt:lpwstr>
  </property>
  <property fmtid="{D5CDD505-2E9C-101B-9397-08002B2CF9AE}" pid="11" name="MSIP_Label_1f9f3886-688c-41ec-beb5-f6c446299e5f_ContentBits">
    <vt:lpwstr>2</vt:lpwstr>
  </property>
  <property fmtid="{D5CDD505-2E9C-101B-9397-08002B2CF9AE}" pid="12" name="MSIP_Label_1f9f3886-688c-41ec-beb5-f6c446299e5f_Tag">
    <vt:lpwstr>10, 3, 0, 1</vt:lpwstr>
  </property>
</Properties>
</file>